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21F75" w14:textId="7094BBEC" w:rsidR="0081481B" w:rsidRPr="008F29EA" w:rsidRDefault="00452DBA" w:rsidP="002B2540">
      <w:pPr>
        <w:jc w:val="left"/>
        <w:rPr>
          <w:rFonts w:ascii="BIZ UDPゴシック" w:eastAsia="BIZ UDPゴシック" w:hAnsi="BIZ UDPゴシック" w:cs="BIZ UDPゴシック"/>
          <w:kern w:val="0"/>
          <w:sz w:val="22"/>
        </w:rPr>
      </w:pPr>
      <w:r w:rsidRPr="008F29EA">
        <w:rPr>
          <w:rFonts w:ascii="BIZ UDPゴシック" w:eastAsia="BIZ UDPゴシック" w:hAnsi="BIZ UDPゴシック" w:cs="BIZ UDPゴシック" w:hint="eastAsia"/>
          <w:kern w:val="0"/>
          <w:sz w:val="22"/>
        </w:rPr>
        <w:t>Ⅰ</w:t>
      </w:r>
      <w:r w:rsidR="0081481B" w:rsidRPr="008F29EA">
        <w:rPr>
          <w:rFonts w:ascii="BIZ UDPゴシック" w:eastAsia="BIZ UDPゴシック" w:hAnsi="BIZ UDPゴシック" w:cs="BIZ UDPゴシック" w:hint="eastAsia"/>
          <w:kern w:val="0"/>
          <w:sz w:val="22"/>
        </w:rPr>
        <w:t>本調査について</w:t>
      </w:r>
    </w:p>
    <w:p w14:paraId="0E9A4A12" w14:textId="0395645B" w:rsidR="00A930F4" w:rsidRPr="008F29EA" w:rsidRDefault="00A930F4" w:rsidP="008F29EA">
      <w:pPr>
        <w:pStyle w:val="a3"/>
        <w:numPr>
          <w:ilvl w:val="0"/>
          <w:numId w:val="17"/>
        </w:numPr>
        <w:ind w:leftChars="0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調査</w:t>
      </w:r>
      <w:r w:rsidR="008F29EA" w:rsidRPr="008F29EA">
        <w:rPr>
          <w:rFonts w:ascii="ＭＳ Ｐ明朝" w:eastAsia="ＭＳ Ｐ明朝" w:hAnsi="ＭＳ Ｐ明朝" w:hint="eastAsia"/>
          <w:sz w:val="18"/>
          <w:szCs w:val="18"/>
        </w:rPr>
        <w:t>の背景</w:t>
      </w:r>
      <w:r w:rsidR="00497931" w:rsidRPr="008F29EA">
        <w:rPr>
          <w:rFonts w:ascii="ＭＳ Ｐ明朝" w:eastAsia="ＭＳ Ｐ明朝" w:hAnsi="ＭＳ Ｐ明朝" w:hint="eastAsia"/>
          <w:sz w:val="18"/>
          <w:szCs w:val="18"/>
        </w:rPr>
        <w:t>と目的</w:t>
      </w:r>
    </w:p>
    <w:p w14:paraId="31CBD51A" w14:textId="77777777" w:rsidR="008F29EA" w:rsidRPr="008F29EA" w:rsidRDefault="008F29EA" w:rsidP="008F29EA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高齢化率の進展により、世帯主が</w:t>
      </w:r>
      <w:r w:rsidRPr="008F29EA">
        <w:rPr>
          <w:rFonts w:ascii="ＭＳ Ｐ明朝" w:eastAsia="ＭＳ Ｐ明朝" w:hAnsi="ＭＳ Ｐ明朝"/>
          <w:sz w:val="18"/>
          <w:szCs w:val="18"/>
        </w:rPr>
        <w:t>65歳以上の単独世帯数は、2035年にかけ1.53倍に増加するとの推計がなされている。今後、医療機関における身寄りのない方への支援は、ますます質・量ともに求められていくものと推察される。</w:t>
      </w:r>
    </w:p>
    <w:p w14:paraId="28F96B48" w14:textId="4806F095" w:rsidR="008F29EA" w:rsidRPr="008F29EA" w:rsidRDefault="008F29EA" w:rsidP="008F29EA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/>
          <w:sz w:val="18"/>
          <w:szCs w:val="18"/>
        </w:rPr>
        <w:t>このような</w:t>
      </w:r>
      <w:r w:rsidR="007339A4">
        <w:rPr>
          <w:rFonts w:ascii="ＭＳ Ｐ明朝" w:eastAsia="ＭＳ Ｐ明朝" w:hAnsi="ＭＳ Ｐ明朝" w:hint="eastAsia"/>
          <w:sz w:val="18"/>
          <w:szCs w:val="18"/>
        </w:rPr>
        <w:t>ケース</w:t>
      </w:r>
      <w:r w:rsidRPr="008F29EA">
        <w:rPr>
          <w:rFonts w:ascii="ＭＳ Ｐ明朝" w:eastAsia="ＭＳ Ｐ明朝" w:hAnsi="ＭＳ Ｐ明朝"/>
          <w:sz w:val="18"/>
          <w:szCs w:val="18"/>
        </w:rPr>
        <w:t>に対するフォーマルサービスとして、法定後見制度や日常生活自立支援事業の利用が考えられるが、いずれも利用までには相応の時間が必要であり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、入院中に</w:t>
      </w:r>
      <w:r w:rsidRPr="008F29EA">
        <w:rPr>
          <w:rFonts w:ascii="ＭＳ Ｐ明朝" w:eastAsia="ＭＳ Ｐ明朝" w:hAnsi="ＭＳ Ｐ明朝"/>
          <w:sz w:val="18"/>
          <w:szCs w:val="18"/>
        </w:rPr>
        <w:t>制度利用にまで至らない(間に合わない)ケースがほとんどである。</w:t>
      </w:r>
      <w:r w:rsidR="00411183">
        <w:rPr>
          <w:rFonts w:ascii="ＭＳ Ｐ明朝" w:eastAsia="ＭＳ Ｐ明朝" w:hAnsi="ＭＳ Ｐ明朝" w:hint="eastAsia"/>
          <w:sz w:val="18"/>
          <w:szCs w:val="18"/>
        </w:rPr>
        <w:t>また、判断能力が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保たれており、</w:t>
      </w:r>
      <w:r w:rsidR="00411183">
        <w:rPr>
          <w:rFonts w:ascii="ＭＳ Ｐ明朝" w:eastAsia="ＭＳ Ｐ明朝" w:hAnsi="ＭＳ Ｐ明朝" w:hint="eastAsia"/>
          <w:sz w:val="18"/>
          <w:szCs w:val="18"/>
        </w:rPr>
        <w:t>上記のようなサービスが対象にならないケース、親族はいるものの関わりを拒否するケースなど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、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その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背景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は多種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多様であり、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早期解決を求められることの多い医療機関において、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支援の困難度は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極めて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高いものと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推測される。</w:t>
      </w:r>
    </w:p>
    <w:p w14:paraId="4D08A4B6" w14:textId="47B16DD9" w:rsidR="00A930F4" w:rsidRPr="008F29EA" w:rsidRDefault="00A930F4" w:rsidP="007339A4">
      <w:pPr>
        <w:spacing w:line="360" w:lineRule="exact"/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/>
          <w:sz w:val="18"/>
          <w:szCs w:val="18"/>
        </w:rPr>
        <w:t>今回の調査で</w:t>
      </w:r>
      <w:r w:rsidR="00FA6B2B" w:rsidRPr="008F29EA">
        <w:rPr>
          <w:rFonts w:ascii="ＭＳ Ｐ明朝" w:eastAsia="ＭＳ Ｐ明朝" w:hAnsi="ＭＳ Ｐ明朝" w:hint="eastAsia"/>
          <w:sz w:val="18"/>
          <w:szCs w:val="18"/>
        </w:rPr>
        <w:t>は</w:t>
      </w:r>
      <w:r w:rsidRPr="008F29EA">
        <w:rPr>
          <w:rFonts w:ascii="ＭＳ Ｐ明朝" w:eastAsia="ＭＳ Ｐ明朝" w:hAnsi="ＭＳ Ｐ明朝"/>
          <w:sz w:val="18"/>
          <w:szCs w:val="18"/>
        </w:rPr>
        <w:t>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岩手</w:t>
      </w:r>
      <w:r w:rsidRPr="008F29EA">
        <w:rPr>
          <w:rFonts w:ascii="ＭＳ Ｐ明朝" w:eastAsia="ＭＳ Ｐ明朝" w:hAnsi="ＭＳ Ｐ明朝"/>
          <w:sz w:val="18"/>
          <w:szCs w:val="18"/>
        </w:rPr>
        <w:t>県内の医療機関</w:t>
      </w:r>
      <w:r w:rsidR="00497931" w:rsidRPr="008F29EA">
        <w:rPr>
          <w:rFonts w:ascii="ＭＳ Ｐ明朝" w:eastAsia="ＭＳ Ｐ明朝" w:hAnsi="ＭＳ Ｐ明朝" w:hint="eastAsia"/>
          <w:sz w:val="18"/>
          <w:szCs w:val="18"/>
        </w:rPr>
        <w:t>における、</w:t>
      </w:r>
      <w:r w:rsidRPr="008F29EA">
        <w:rPr>
          <w:rFonts w:ascii="ＭＳ Ｐ明朝" w:eastAsia="ＭＳ Ｐ明朝" w:hAnsi="ＭＳ Ｐ明朝"/>
          <w:sz w:val="18"/>
          <w:szCs w:val="18"/>
        </w:rPr>
        <w:t>身寄りのない方への支援・対応実態を明らかに</w:t>
      </w:r>
      <w:r w:rsidR="007339A4">
        <w:rPr>
          <w:rFonts w:ascii="ＭＳ Ｐ明朝" w:eastAsia="ＭＳ Ｐ明朝" w:hAnsi="ＭＳ Ｐ明朝" w:hint="eastAsia"/>
          <w:sz w:val="18"/>
          <w:szCs w:val="18"/>
        </w:rPr>
        <w:t>する</w:t>
      </w:r>
      <w:r w:rsidR="008F29EA" w:rsidRPr="008F29EA">
        <w:rPr>
          <w:rFonts w:ascii="ＭＳ Ｐ明朝" w:eastAsia="ＭＳ Ｐ明朝" w:hAnsi="ＭＳ Ｐ明朝" w:hint="eastAsia"/>
          <w:sz w:val="18"/>
          <w:szCs w:val="18"/>
        </w:rPr>
        <w:t>ことを目的とする。</w:t>
      </w:r>
      <w:r w:rsidR="00497931" w:rsidRPr="008F29EA">
        <w:rPr>
          <w:rFonts w:ascii="ＭＳ Ｐ明朝" w:eastAsia="ＭＳ Ｐ明朝" w:hAnsi="ＭＳ Ｐ明朝" w:hint="eastAsia"/>
          <w:sz w:val="18"/>
          <w:szCs w:val="18"/>
        </w:rPr>
        <w:t>また、</w:t>
      </w:r>
      <w:r w:rsidRPr="008F29EA">
        <w:rPr>
          <w:rFonts w:ascii="ＭＳ Ｐ明朝" w:eastAsia="ＭＳ Ｐ明朝" w:hAnsi="ＭＳ Ｐ明朝"/>
          <w:sz w:val="18"/>
          <w:szCs w:val="18"/>
        </w:rPr>
        <w:t>身元保証問題は</w:t>
      </w:r>
      <w:r w:rsidR="00497931" w:rsidRPr="008F29EA">
        <w:rPr>
          <w:rFonts w:ascii="ＭＳ Ｐ明朝" w:eastAsia="ＭＳ Ｐ明朝" w:hAnsi="ＭＳ Ｐ明朝" w:hint="eastAsia"/>
          <w:sz w:val="18"/>
          <w:szCs w:val="18"/>
        </w:rPr>
        <w:t>医療機関のみで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解決</w:t>
      </w:r>
      <w:r w:rsidR="00497931" w:rsidRPr="008F29EA">
        <w:rPr>
          <w:rFonts w:ascii="ＭＳ Ｐ明朝" w:eastAsia="ＭＳ Ｐ明朝" w:hAnsi="ＭＳ Ｐ明朝" w:hint="eastAsia"/>
          <w:sz w:val="18"/>
          <w:szCs w:val="18"/>
        </w:rPr>
        <w:t>できるものではなく、多機関連携の下に</w:t>
      </w:r>
      <w:r w:rsidRPr="008F29EA">
        <w:rPr>
          <w:rFonts w:ascii="ＭＳ Ｐ明朝" w:eastAsia="ＭＳ Ｐ明朝" w:hAnsi="ＭＳ Ｐ明朝"/>
          <w:sz w:val="18"/>
          <w:szCs w:val="18"/>
        </w:rPr>
        <w:t>地域</w:t>
      </w:r>
      <w:r w:rsidR="00FA6B2B" w:rsidRPr="008F29EA">
        <w:rPr>
          <w:rFonts w:ascii="ＭＳ Ｐ明朝" w:eastAsia="ＭＳ Ｐ明朝" w:hAnsi="ＭＳ Ｐ明朝" w:hint="eastAsia"/>
          <w:sz w:val="18"/>
          <w:szCs w:val="18"/>
        </w:rPr>
        <w:t>課題</w:t>
      </w:r>
      <w:r w:rsidRPr="008F29EA">
        <w:rPr>
          <w:rFonts w:ascii="ＭＳ Ｐ明朝" w:eastAsia="ＭＳ Ｐ明朝" w:hAnsi="ＭＳ Ｐ明朝"/>
          <w:sz w:val="18"/>
          <w:szCs w:val="18"/>
        </w:rPr>
        <w:t>として捉えなければならない。</w:t>
      </w:r>
      <w:r w:rsidR="007339A4">
        <w:rPr>
          <w:rFonts w:ascii="ＭＳ Ｐ明朝" w:eastAsia="ＭＳ Ｐ明朝" w:hAnsi="ＭＳ Ｐ明朝" w:hint="eastAsia"/>
          <w:sz w:val="18"/>
          <w:szCs w:val="18"/>
        </w:rPr>
        <w:t>このことから、</w:t>
      </w:r>
      <w:r w:rsidRPr="008F29EA">
        <w:rPr>
          <w:rFonts w:ascii="ＭＳ Ｐ明朝" w:eastAsia="ＭＳ Ｐ明朝" w:hAnsi="ＭＳ Ｐ明朝"/>
          <w:sz w:val="18"/>
          <w:szCs w:val="18"/>
        </w:rPr>
        <w:t>現在の県内の身元保証問題を可視化し、職能団体として</w:t>
      </w:r>
      <w:r w:rsidR="00276A92">
        <w:rPr>
          <w:rFonts w:ascii="Segoe UI Symbol" w:eastAsia="ＭＳ Ｐ明朝" w:hAnsi="Segoe UI Symbol" w:cs="Segoe UI Symbol" w:hint="eastAsia"/>
          <w:sz w:val="18"/>
          <w:szCs w:val="18"/>
        </w:rPr>
        <w:t>取り組むべき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課題を明らかにすることも目的としたい。</w:t>
      </w:r>
    </w:p>
    <w:p w14:paraId="6FC33BA1" w14:textId="46A26584" w:rsidR="00FA6B2B" w:rsidRPr="008F29EA" w:rsidRDefault="00497931" w:rsidP="00497931">
      <w:pPr>
        <w:spacing w:line="360" w:lineRule="exact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 xml:space="preserve">2.　</w:t>
      </w:r>
      <w:r w:rsidR="00A930F4" w:rsidRPr="008F29EA">
        <w:rPr>
          <w:rFonts w:ascii="ＭＳ Ｐ明朝" w:eastAsia="ＭＳ Ｐ明朝" w:hAnsi="ＭＳ Ｐ明朝"/>
          <w:sz w:val="18"/>
          <w:szCs w:val="18"/>
        </w:rPr>
        <w:t>調査対象</w:t>
      </w:r>
    </w:p>
    <w:p w14:paraId="2FD37431" w14:textId="2E5D7561" w:rsidR="00A930F4" w:rsidRPr="008F29EA" w:rsidRDefault="00A930F4" w:rsidP="00497931">
      <w:pPr>
        <w:spacing w:line="360" w:lineRule="exact"/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岩手県内の病院（精神科単科を除く）のソーシャルワーカー部門(以下、病院と表記)</w:t>
      </w:r>
      <w:r w:rsidRPr="008F29EA">
        <w:rPr>
          <w:rFonts w:ascii="ＭＳ Ｐ明朝" w:eastAsia="ＭＳ Ｐ明朝" w:hAnsi="ＭＳ Ｐ明朝"/>
          <w:sz w:val="18"/>
          <w:szCs w:val="18"/>
        </w:rPr>
        <w:t>77か所、介護老人保健施設の相談部門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（以下、老健と表記</w:t>
      </w:r>
      <w:r w:rsidRPr="008F29EA">
        <w:rPr>
          <w:rFonts w:ascii="ＭＳ Ｐ明朝" w:eastAsia="ＭＳ Ｐ明朝" w:hAnsi="ＭＳ Ｐ明朝"/>
          <w:sz w:val="18"/>
          <w:szCs w:val="18"/>
        </w:rPr>
        <w:t>）65か所、計142か所</w:t>
      </w:r>
    </w:p>
    <w:p w14:paraId="65C204DE" w14:textId="03CD11FA" w:rsidR="00536D62" w:rsidRPr="008F29EA" w:rsidRDefault="00A930F4" w:rsidP="00536D62">
      <w:pPr>
        <w:pStyle w:val="a3"/>
        <w:numPr>
          <w:ilvl w:val="0"/>
          <w:numId w:val="16"/>
        </w:numPr>
        <w:spacing w:line="360" w:lineRule="exact"/>
        <w:ind w:leftChars="0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/>
          <w:sz w:val="18"/>
          <w:szCs w:val="18"/>
        </w:rPr>
        <w:t>調査方法</w:t>
      </w:r>
      <w:r w:rsidR="00FA6B2B" w:rsidRPr="008F29EA">
        <w:rPr>
          <w:rFonts w:ascii="ＭＳ Ｐ明朝" w:eastAsia="ＭＳ Ｐ明朝" w:hAnsi="ＭＳ Ｐ明朝" w:hint="eastAsia"/>
          <w:sz w:val="18"/>
          <w:szCs w:val="18"/>
        </w:rPr>
        <w:t>及び調査期間</w:t>
      </w:r>
    </w:p>
    <w:p w14:paraId="79FCEF1E" w14:textId="18C08D5F" w:rsidR="00536D62" w:rsidRPr="008F29EA" w:rsidRDefault="007339A4" w:rsidP="007339A4">
      <w:pPr>
        <w:spacing w:line="360" w:lineRule="exact"/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7339A4">
        <w:rPr>
          <w:rFonts w:ascii="ＭＳ Ｐ明朝" w:eastAsia="ＭＳ Ｐ明朝" w:hAnsi="ＭＳ Ｐ明朝" w:hint="eastAsia"/>
          <w:sz w:val="18"/>
          <w:szCs w:val="18"/>
        </w:rPr>
        <w:t>令和</w:t>
      </w:r>
      <w:r w:rsidRPr="007339A4">
        <w:rPr>
          <w:rFonts w:ascii="ＭＳ Ｐ明朝" w:eastAsia="ＭＳ Ｐ明朝" w:hAnsi="ＭＳ Ｐ明朝"/>
          <w:sz w:val="18"/>
          <w:szCs w:val="18"/>
        </w:rPr>
        <w:t>4年11月15日～12月2日</w:t>
      </w:r>
      <w:r w:rsidRPr="007339A4">
        <w:rPr>
          <w:rFonts w:ascii="ＭＳ Ｐ明朝" w:eastAsia="ＭＳ Ｐ明朝" w:hAnsi="ＭＳ Ｐ明朝" w:hint="eastAsia"/>
          <w:sz w:val="18"/>
          <w:szCs w:val="18"/>
        </w:rPr>
        <w:t>に実施</w:t>
      </w:r>
      <w:r>
        <w:rPr>
          <w:rFonts w:ascii="ＭＳ Ｐ明朝" w:eastAsia="ＭＳ Ｐ明朝" w:hAnsi="ＭＳ Ｐ明朝" w:hint="eastAsia"/>
          <w:sz w:val="18"/>
          <w:szCs w:val="18"/>
        </w:rPr>
        <w:t>。</w:t>
      </w:r>
      <w:r w:rsidR="00A930F4" w:rsidRPr="008F29EA">
        <w:rPr>
          <w:rFonts w:ascii="ＭＳ Ｐ明朝" w:eastAsia="ＭＳ Ｐ明朝" w:hAnsi="ＭＳ Ｐ明朝"/>
          <w:sz w:val="18"/>
          <w:szCs w:val="18"/>
        </w:rPr>
        <w:t>質問紙法</w:t>
      </w:r>
      <w:r>
        <w:rPr>
          <w:rFonts w:ascii="ＭＳ Ｐ明朝" w:eastAsia="ＭＳ Ｐ明朝" w:hAnsi="ＭＳ Ｐ明朝" w:hint="eastAsia"/>
          <w:sz w:val="18"/>
          <w:szCs w:val="18"/>
        </w:rPr>
        <w:t>とし、</w:t>
      </w:r>
      <w:r w:rsidR="00A930F4" w:rsidRPr="008F29EA">
        <w:rPr>
          <w:rFonts w:ascii="ＭＳ Ｐ明朝" w:eastAsia="ＭＳ Ｐ明朝" w:hAnsi="ＭＳ Ｐ明朝"/>
          <w:sz w:val="18"/>
          <w:szCs w:val="18"/>
        </w:rPr>
        <w:t>配布及び回収はWEB(Googleフォーム)または郵送法（返信用封筒使用</w:t>
      </w:r>
      <w:r w:rsidR="00A930F4" w:rsidRPr="008F29EA">
        <w:rPr>
          <w:rFonts w:ascii="ＭＳ Ｐ明朝" w:eastAsia="ＭＳ Ｐ明朝" w:hAnsi="ＭＳ Ｐ明朝" w:hint="eastAsia"/>
          <w:sz w:val="18"/>
          <w:szCs w:val="18"/>
        </w:rPr>
        <w:t>）</w:t>
      </w:r>
      <w:r>
        <w:rPr>
          <w:rFonts w:ascii="ＭＳ Ｐ明朝" w:eastAsia="ＭＳ Ｐ明朝" w:hAnsi="ＭＳ Ｐ明朝" w:hint="eastAsia"/>
          <w:sz w:val="18"/>
          <w:szCs w:val="18"/>
        </w:rPr>
        <w:t>とした。</w:t>
      </w:r>
    </w:p>
    <w:p w14:paraId="41577D83" w14:textId="22B5ED0F" w:rsidR="00A930F4" w:rsidRPr="008F29EA" w:rsidRDefault="00497931" w:rsidP="00A930F4">
      <w:pPr>
        <w:spacing w:line="360" w:lineRule="exact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5</w:t>
      </w:r>
      <w:r w:rsidR="00215C9A" w:rsidRPr="008F29EA">
        <w:rPr>
          <w:rFonts w:ascii="ＭＳ Ｐ明朝" w:eastAsia="ＭＳ Ｐ明朝" w:hAnsi="ＭＳ Ｐ明朝" w:hint="eastAsia"/>
          <w:sz w:val="18"/>
          <w:szCs w:val="18"/>
        </w:rPr>
        <w:t>．</w:t>
      </w:r>
      <w:r w:rsidR="00A930F4" w:rsidRPr="008F29EA">
        <w:rPr>
          <w:rFonts w:ascii="ＭＳ Ｐ明朝" w:eastAsia="ＭＳ Ｐ明朝" w:hAnsi="ＭＳ Ｐ明朝" w:hint="eastAsia"/>
          <w:sz w:val="18"/>
          <w:szCs w:val="18"/>
        </w:rPr>
        <w:t>用語の定義</w:t>
      </w:r>
    </w:p>
    <w:p w14:paraId="039AA558" w14:textId="248604D2" w:rsidR="008F29EA" w:rsidRDefault="00A930F4" w:rsidP="00604580">
      <w:pPr>
        <w:spacing w:line="360" w:lineRule="exact"/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本調査では、「身元保証のない方」を以下のように定義した。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また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、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文章中で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は、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病院・老健をまとめて「医療機関」と表記している。</w:t>
      </w:r>
    </w:p>
    <w:p w14:paraId="40C560AA" w14:textId="6E482521" w:rsidR="007339A4" w:rsidRPr="008F29EA" w:rsidRDefault="007339A4" w:rsidP="00604580">
      <w:pPr>
        <w:spacing w:line="360" w:lineRule="exact"/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1616B" wp14:editId="28394B27">
                <wp:simplePos x="0" y="0"/>
                <wp:positionH relativeFrom="column">
                  <wp:posOffset>-129540</wp:posOffset>
                </wp:positionH>
                <wp:positionV relativeFrom="paragraph">
                  <wp:posOffset>144781</wp:posOffset>
                </wp:positionV>
                <wp:extent cx="3209136" cy="899160"/>
                <wp:effectExtent l="0" t="0" r="10795" b="15240"/>
                <wp:wrapNone/>
                <wp:docPr id="140352728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136" cy="899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2E885" id="正方形/長方形 1" o:spid="_x0000_s1026" style="position:absolute;left:0;text-align:left;margin-left:-10.2pt;margin-top:11.4pt;width:252.7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" filled="f" strokecolor="black [3213]" strokeweight="1pt"/>
            </w:pict>
          </mc:Fallback>
        </mc:AlternateContent>
      </w:r>
    </w:p>
    <w:p w14:paraId="72598848" w14:textId="606D9708" w:rsidR="00A930F4" w:rsidRPr="008F29EA" w:rsidRDefault="00A930F4" w:rsidP="00497931">
      <w:pPr>
        <w:spacing w:line="280" w:lineRule="exact"/>
        <w:jc w:val="left"/>
        <w:rPr>
          <w:rFonts w:ascii="BIZ UDPゴシック" w:eastAsia="BIZ UDPゴシック" w:hAnsi="BIZ UDPゴシック"/>
          <w:b/>
          <w:bCs/>
          <w:sz w:val="18"/>
          <w:szCs w:val="18"/>
        </w:rPr>
      </w:pPr>
      <w:r w:rsidRPr="008F29EA">
        <w:rPr>
          <w:rFonts w:ascii="BIZ UDPゴシック" w:eastAsia="BIZ UDPゴシック" w:hAnsi="BIZ UDPゴシック" w:hint="eastAsia"/>
          <w:b/>
          <w:bCs/>
          <w:sz w:val="18"/>
          <w:szCs w:val="18"/>
        </w:rPr>
        <w:t>家族・親族がいない。または、いても交流がない・遠方にいる・関係性の問題等のため、「家族による支援」が受けられない人。例えば、遠方にいたり不仲だったとしても、何らかの支援が得ら</w:t>
      </w:r>
      <w:r w:rsidR="00604580">
        <w:rPr>
          <w:rFonts w:ascii="BIZ UDPゴシック" w:eastAsia="BIZ UDPゴシック" w:hAnsi="BIZ UDPゴシック" w:hint="eastAsia"/>
          <w:b/>
          <w:bCs/>
          <w:sz w:val="18"/>
          <w:szCs w:val="18"/>
        </w:rPr>
        <w:t>れ</w:t>
      </w:r>
      <w:r w:rsidRPr="008F29EA">
        <w:rPr>
          <w:rFonts w:ascii="BIZ UDPゴシック" w:eastAsia="BIZ UDPゴシック" w:hAnsi="BIZ UDPゴシック" w:hint="eastAsia"/>
          <w:b/>
          <w:bCs/>
          <w:sz w:val="18"/>
          <w:szCs w:val="18"/>
        </w:rPr>
        <w:t>る人は除く。</w:t>
      </w:r>
    </w:p>
    <w:p w14:paraId="286E22CE" w14:textId="77777777" w:rsidR="00604580" w:rsidRDefault="00604580" w:rsidP="002B2540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6AEC464" w14:textId="16C52DC5" w:rsidR="00604580" w:rsidRPr="00604580" w:rsidRDefault="00C83091" w:rsidP="002B2540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604580">
        <w:rPr>
          <w:rFonts w:ascii="BIZ UDPゴシック" w:eastAsia="BIZ UDPゴシック" w:hAnsi="BIZ UDPゴシック" w:hint="eastAsia"/>
          <w:sz w:val="24"/>
          <w:szCs w:val="24"/>
        </w:rPr>
        <w:t>Ⅱ</w:t>
      </w:r>
      <w:r w:rsidR="002B2540" w:rsidRPr="00604580">
        <w:rPr>
          <w:rFonts w:ascii="BIZ UDPゴシック" w:eastAsia="BIZ UDPゴシック" w:hAnsi="BIZ UDPゴシック" w:hint="eastAsia"/>
          <w:sz w:val="24"/>
          <w:szCs w:val="24"/>
        </w:rPr>
        <w:t>．調査結果</w:t>
      </w:r>
      <w:r w:rsidR="00497931" w:rsidRPr="00604580">
        <w:rPr>
          <w:rFonts w:ascii="BIZ UDPゴシック" w:eastAsia="BIZ UDPゴシック" w:hAnsi="BIZ UDPゴシック" w:hint="eastAsia"/>
          <w:sz w:val="24"/>
          <w:szCs w:val="24"/>
        </w:rPr>
        <w:t>と考察</w:t>
      </w:r>
    </w:p>
    <w:p w14:paraId="19DF639D" w14:textId="1939C430" w:rsidR="007339A4" w:rsidRPr="007339A4" w:rsidRDefault="003275FF" w:rsidP="008F29EA">
      <w:pPr>
        <w:spacing w:line="360" w:lineRule="exact"/>
        <w:jc w:val="left"/>
        <w:rPr>
          <w:rFonts w:ascii="BIZ UDゴシック" w:eastAsia="BIZ UDゴシック" w:hAnsi="BIZ UDゴシック"/>
          <w:sz w:val="18"/>
          <w:szCs w:val="18"/>
        </w:rPr>
      </w:pPr>
      <w:r w:rsidRPr="003275FF">
        <w:rPr>
          <w:rFonts w:ascii="BIZ UDゴシック" w:eastAsia="BIZ UDゴシック" w:hAnsi="BIZ UDゴシック" w:hint="eastAsia"/>
          <w:sz w:val="18"/>
          <w:szCs w:val="18"/>
        </w:rPr>
        <w:t>【調査の回収</w:t>
      </w:r>
      <w:r w:rsidR="007339A4">
        <w:rPr>
          <w:rFonts w:ascii="BIZ UDゴシック" w:eastAsia="BIZ UDゴシック" w:hAnsi="BIZ UDゴシック" w:hint="eastAsia"/>
          <w:sz w:val="18"/>
          <w:szCs w:val="18"/>
        </w:rPr>
        <w:t>数と回収</w:t>
      </w:r>
      <w:r w:rsidRPr="003275FF">
        <w:rPr>
          <w:rFonts w:ascii="BIZ UDゴシック" w:eastAsia="BIZ UDゴシック" w:hAnsi="BIZ UDゴシック" w:hint="eastAsia"/>
          <w:sz w:val="18"/>
          <w:szCs w:val="18"/>
        </w:rPr>
        <w:t>率】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24"/>
        <w:gridCol w:w="1162"/>
        <w:gridCol w:w="1096"/>
        <w:gridCol w:w="1368"/>
      </w:tblGrid>
      <w:tr w:rsidR="008F29EA" w:rsidRPr="008F29EA" w14:paraId="0862B8FD" w14:textId="77777777" w:rsidTr="00604580">
        <w:trPr>
          <w:trHeight w:val="245"/>
        </w:trPr>
        <w:tc>
          <w:tcPr>
            <w:tcW w:w="1024" w:type="dxa"/>
            <w:noWrap/>
            <w:hideMark/>
          </w:tcPr>
          <w:p w14:paraId="68BEAA3F" w14:textId="77777777" w:rsidR="008F29EA" w:rsidRPr="00604580" w:rsidRDefault="008F29EA" w:rsidP="00E55492">
            <w:pPr>
              <w:spacing w:line="360" w:lineRule="exact"/>
              <w:jc w:val="center"/>
              <w:rPr>
                <w:rFonts w:ascii="ＭＳ Ｐ明朝" w:eastAsia="ＭＳ Ｐ明朝" w:hAnsi="ＭＳ Ｐ明朝"/>
                <w:sz w:val="16"/>
                <w:szCs w:val="16"/>
              </w:rPr>
            </w:pPr>
          </w:p>
        </w:tc>
        <w:tc>
          <w:tcPr>
            <w:tcW w:w="1162" w:type="dxa"/>
            <w:noWrap/>
            <w:hideMark/>
          </w:tcPr>
          <w:p w14:paraId="75962F6A" w14:textId="77777777" w:rsidR="008F29EA" w:rsidRPr="00604580" w:rsidRDefault="008F29EA" w:rsidP="00E55492">
            <w:pPr>
              <w:spacing w:line="260" w:lineRule="exact"/>
              <w:jc w:val="center"/>
              <w:rPr>
                <w:rFonts w:ascii="ＭＳ Ｐ明朝" w:eastAsia="ＭＳ Ｐ明朝" w:hAnsi="ＭＳ Ｐ明朝"/>
                <w:sz w:val="16"/>
                <w:szCs w:val="16"/>
              </w:rPr>
            </w:pPr>
            <w:r w:rsidRPr="00604580">
              <w:rPr>
                <w:rFonts w:ascii="ＭＳ Ｐ明朝" w:eastAsia="ＭＳ Ｐ明朝" w:hAnsi="ＭＳ Ｐ明朝" w:hint="eastAsia"/>
                <w:sz w:val="16"/>
                <w:szCs w:val="16"/>
              </w:rPr>
              <w:t>配布数</w:t>
            </w:r>
          </w:p>
        </w:tc>
        <w:tc>
          <w:tcPr>
            <w:tcW w:w="1096" w:type="dxa"/>
            <w:noWrap/>
            <w:hideMark/>
          </w:tcPr>
          <w:p w14:paraId="1DA5F15E" w14:textId="77777777" w:rsidR="008F29EA" w:rsidRPr="00604580" w:rsidRDefault="008F29EA" w:rsidP="007339A4">
            <w:pPr>
              <w:spacing w:line="260" w:lineRule="exact"/>
              <w:ind w:firstLineChars="150" w:firstLine="240"/>
              <w:rPr>
                <w:rFonts w:ascii="ＭＳ Ｐ明朝" w:eastAsia="ＭＳ Ｐ明朝" w:hAnsi="ＭＳ Ｐ明朝"/>
                <w:sz w:val="16"/>
                <w:szCs w:val="16"/>
              </w:rPr>
            </w:pPr>
            <w:r w:rsidRPr="00604580">
              <w:rPr>
                <w:rFonts w:ascii="ＭＳ Ｐ明朝" w:eastAsia="ＭＳ Ｐ明朝" w:hAnsi="ＭＳ Ｐ明朝" w:hint="eastAsia"/>
                <w:sz w:val="16"/>
                <w:szCs w:val="16"/>
              </w:rPr>
              <w:t>回答数</w:t>
            </w:r>
          </w:p>
        </w:tc>
        <w:tc>
          <w:tcPr>
            <w:tcW w:w="1368" w:type="dxa"/>
            <w:noWrap/>
            <w:hideMark/>
          </w:tcPr>
          <w:p w14:paraId="0229605E" w14:textId="77777777" w:rsidR="008F29EA" w:rsidRPr="00604580" w:rsidRDefault="008F29EA" w:rsidP="00E55492">
            <w:pPr>
              <w:spacing w:line="260" w:lineRule="exact"/>
              <w:jc w:val="center"/>
              <w:rPr>
                <w:rFonts w:ascii="ＭＳ Ｐ明朝" w:eastAsia="ＭＳ Ｐ明朝" w:hAnsi="ＭＳ Ｐ明朝"/>
                <w:sz w:val="16"/>
                <w:szCs w:val="16"/>
              </w:rPr>
            </w:pPr>
            <w:r w:rsidRPr="00604580">
              <w:rPr>
                <w:rFonts w:ascii="ＭＳ Ｐ明朝" w:eastAsia="ＭＳ Ｐ明朝" w:hAnsi="ＭＳ Ｐ明朝" w:hint="eastAsia"/>
                <w:sz w:val="16"/>
                <w:szCs w:val="16"/>
              </w:rPr>
              <w:t>回答率（%）</w:t>
            </w:r>
          </w:p>
        </w:tc>
      </w:tr>
      <w:tr w:rsidR="008F29EA" w:rsidRPr="008F29EA" w14:paraId="74A84E76" w14:textId="77777777" w:rsidTr="00604580">
        <w:trPr>
          <w:trHeight w:val="399"/>
        </w:trPr>
        <w:tc>
          <w:tcPr>
            <w:tcW w:w="1024" w:type="dxa"/>
            <w:noWrap/>
            <w:hideMark/>
          </w:tcPr>
          <w:p w14:paraId="4E5F7649" w14:textId="77777777" w:rsidR="008F29EA" w:rsidRPr="00604580" w:rsidRDefault="008F29EA" w:rsidP="00E55492">
            <w:pPr>
              <w:spacing w:line="360" w:lineRule="exact"/>
              <w:jc w:val="center"/>
              <w:rPr>
                <w:rFonts w:ascii="ＭＳ Ｐ明朝" w:eastAsia="ＭＳ Ｐ明朝" w:hAnsi="ＭＳ Ｐ明朝"/>
                <w:sz w:val="18"/>
                <w:szCs w:val="18"/>
              </w:rPr>
            </w:pPr>
            <w:r w:rsidRPr="00604580">
              <w:rPr>
                <w:rFonts w:ascii="ＭＳ Ｐ明朝" w:eastAsia="ＭＳ Ｐ明朝" w:hAnsi="ＭＳ Ｐ明朝" w:hint="eastAsia"/>
                <w:sz w:val="18"/>
                <w:szCs w:val="18"/>
              </w:rPr>
              <w:t>全体</w:t>
            </w:r>
          </w:p>
        </w:tc>
        <w:tc>
          <w:tcPr>
            <w:tcW w:w="1162" w:type="dxa"/>
            <w:noWrap/>
            <w:hideMark/>
          </w:tcPr>
          <w:p w14:paraId="3F49BE14" w14:textId="77777777" w:rsidR="008F29EA" w:rsidRPr="00411183" w:rsidRDefault="008F29EA" w:rsidP="00E55492">
            <w:pPr>
              <w:spacing w:line="360" w:lineRule="exac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411183">
              <w:rPr>
                <w:rFonts w:ascii="BIZ UDゴシック" w:eastAsia="BIZ UDゴシック" w:hAnsi="BIZ UDゴシック"/>
                <w:sz w:val="18"/>
                <w:szCs w:val="18"/>
              </w:rPr>
              <w:t>142</w:t>
            </w:r>
          </w:p>
        </w:tc>
        <w:tc>
          <w:tcPr>
            <w:tcW w:w="1096" w:type="dxa"/>
            <w:noWrap/>
            <w:hideMark/>
          </w:tcPr>
          <w:p w14:paraId="0B0DE195" w14:textId="77777777" w:rsidR="008F29EA" w:rsidRPr="00411183" w:rsidRDefault="008F29EA" w:rsidP="00E55492">
            <w:pPr>
              <w:spacing w:line="360" w:lineRule="exac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411183">
              <w:rPr>
                <w:rFonts w:ascii="BIZ UDゴシック" w:eastAsia="BIZ UDゴシック" w:hAnsi="BIZ UDゴシック"/>
                <w:sz w:val="18"/>
                <w:szCs w:val="18"/>
              </w:rPr>
              <w:t>79</w:t>
            </w:r>
          </w:p>
        </w:tc>
        <w:tc>
          <w:tcPr>
            <w:tcW w:w="1368" w:type="dxa"/>
            <w:noWrap/>
            <w:hideMark/>
          </w:tcPr>
          <w:p w14:paraId="2E93BC37" w14:textId="77777777" w:rsidR="008F29EA" w:rsidRPr="00411183" w:rsidRDefault="008F29EA" w:rsidP="00E55492">
            <w:pPr>
              <w:spacing w:line="360" w:lineRule="exac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411183">
              <w:rPr>
                <w:rFonts w:ascii="BIZ UDゴシック" w:eastAsia="BIZ UDゴシック" w:hAnsi="BIZ UDゴシック"/>
                <w:sz w:val="18"/>
                <w:szCs w:val="18"/>
              </w:rPr>
              <w:t>55.6</w:t>
            </w:r>
          </w:p>
        </w:tc>
      </w:tr>
      <w:tr w:rsidR="008F29EA" w:rsidRPr="008F29EA" w14:paraId="0904D42E" w14:textId="77777777" w:rsidTr="00604580">
        <w:trPr>
          <w:trHeight w:val="399"/>
        </w:trPr>
        <w:tc>
          <w:tcPr>
            <w:tcW w:w="1024" w:type="dxa"/>
            <w:noWrap/>
            <w:hideMark/>
          </w:tcPr>
          <w:p w14:paraId="77D705D1" w14:textId="77777777" w:rsidR="008F29EA" w:rsidRPr="00604580" w:rsidRDefault="008F29EA" w:rsidP="00E55492">
            <w:pPr>
              <w:spacing w:line="360" w:lineRule="exact"/>
              <w:jc w:val="center"/>
              <w:rPr>
                <w:rFonts w:ascii="ＭＳ Ｐ明朝" w:eastAsia="ＭＳ Ｐ明朝" w:hAnsi="ＭＳ Ｐ明朝"/>
                <w:sz w:val="18"/>
                <w:szCs w:val="18"/>
              </w:rPr>
            </w:pPr>
            <w:r w:rsidRPr="00604580">
              <w:rPr>
                <w:rFonts w:ascii="ＭＳ Ｐ明朝" w:eastAsia="ＭＳ Ｐ明朝" w:hAnsi="ＭＳ Ｐ明朝" w:hint="eastAsia"/>
                <w:sz w:val="18"/>
                <w:szCs w:val="18"/>
              </w:rPr>
              <w:t>病院</w:t>
            </w:r>
          </w:p>
        </w:tc>
        <w:tc>
          <w:tcPr>
            <w:tcW w:w="1162" w:type="dxa"/>
            <w:noWrap/>
            <w:hideMark/>
          </w:tcPr>
          <w:p w14:paraId="0F0713FF" w14:textId="77777777" w:rsidR="008F29EA" w:rsidRPr="00411183" w:rsidRDefault="008F29EA" w:rsidP="00E55492">
            <w:pPr>
              <w:spacing w:line="360" w:lineRule="exac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411183">
              <w:rPr>
                <w:rFonts w:ascii="BIZ UDゴシック" w:eastAsia="BIZ UDゴシック" w:hAnsi="BIZ UDゴシック"/>
                <w:sz w:val="18"/>
                <w:szCs w:val="18"/>
              </w:rPr>
              <w:t>77</w:t>
            </w:r>
          </w:p>
        </w:tc>
        <w:tc>
          <w:tcPr>
            <w:tcW w:w="1096" w:type="dxa"/>
            <w:noWrap/>
            <w:hideMark/>
          </w:tcPr>
          <w:p w14:paraId="1D96D4DC" w14:textId="77777777" w:rsidR="008F29EA" w:rsidRPr="00411183" w:rsidRDefault="008F29EA" w:rsidP="00E55492">
            <w:pPr>
              <w:spacing w:line="360" w:lineRule="exac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411183">
              <w:rPr>
                <w:rFonts w:ascii="BIZ UDゴシック" w:eastAsia="BIZ UDゴシック" w:hAnsi="BIZ UDゴシック"/>
                <w:sz w:val="18"/>
                <w:szCs w:val="18"/>
              </w:rPr>
              <w:t>36</w:t>
            </w:r>
          </w:p>
        </w:tc>
        <w:tc>
          <w:tcPr>
            <w:tcW w:w="1368" w:type="dxa"/>
            <w:noWrap/>
            <w:hideMark/>
          </w:tcPr>
          <w:p w14:paraId="3E70D0BE" w14:textId="77777777" w:rsidR="008F29EA" w:rsidRPr="00411183" w:rsidRDefault="008F29EA" w:rsidP="00E55492">
            <w:pPr>
              <w:spacing w:line="360" w:lineRule="exac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411183">
              <w:rPr>
                <w:rFonts w:ascii="BIZ UDゴシック" w:eastAsia="BIZ UDゴシック" w:hAnsi="BIZ UDゴシック"/>
                <w:sz w:val="18"/>
                <w:szCs w:val="18"/>
              </w:rPr>
              <w:t>46.8</w:t>
            </w:r>
          </w:p>
        </w:tc>
      </w:tr>
      <w:tr w:rsidR="008F29EA" w:rsidRPr="008F29EA" w14:paraId="2E670DF1" w14:textId="77777777" w:rsidTr="00604580">
        <w:trPr>
          <w:trHeight w:val="399"/>
        </w:trPr>
        <w:tc>
          <w:tcPr>
            <w:tcW w:w="1024" w:type="dxa"/>
            <w:noWrap/>
            <w:hideMark/>
          </w:tcPr>
          <w:p w14:paraId="194CA34F" w14:textId="77777777" w:rsidR="008F29EA" w:rsidRPr="00604580" w:rsidRDefault="008F29EA" w:rsidP="00E55492">
            <w:pPr>
              <w:spacing w:line="360" w:lineRule="exact"/>
              <w:jc w:val="center"/>
              <w:rPr>
                <w:rFonts w:ascii="ＭＳ Ｐ明朝" w:eastAsia="ＭＳ Ｐ明朝" w:hAnsi="ＭＳ Ｐ明朝"/>
                <w:sz w:val="18"/>
                <w:szCs w:val="18"/>
              </w:rPr>
            </w:pPr>
            <w:r w:rsidRPr="00604580">
              <w:rPr>
                <w:rFonts w:ascii="ＭＳ Ｐ明朝" w:eastAsia="ＭＳ Ｐ明朝" w:hAnsi="ＭＳ Ｐ明朝" w:hint="eastAsia"/>
                <w:sz w:val="18"/>
                <w:szCs w:val="18"/>
              </w:rPr>
              <w:t>老健</w:t>
            </w:r>
          </w:p>
        </w:tc>
        <w:tc>
          <w:tcPr>
            <w:tcW w:w="1162" w:type="dxa"/>
            <w:noWrap/>
            <w:hideMark/>
          </w:tcPr>
          <w:p w14:paraId="2C21C2D3" w14:textId="77777777" w:rsidR="008F29EA" w:rsidRPr="00411183" w:rsidRDefault="008F29EA" w:rsidP="00E55492">
            <w:pPr>
              <w:spacing w:line="360" w:lineRule="exac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411183">
              <w:rPr>
                <w:rFonts w:ascii="BIZ UDゴシック" w:eastAsia="BIZ UDゴシック" w:hAnsi="BIZ UDゴシック"/>
                <w:sz w:val="18"/>
                <w:szCs w:val="18"/>
              </w:rPr>
              <w:t>65</w:t>
            </w:r>
          </w:p>
        </w:tc>
        <w:tc>
          <w:tcPr>
            <w:tcW w:w="1096" w:type="dxa"/>
            <w:noWrap/>
            <w:hideMark/>
          </w:tcPr>
          <w:p w14:paraId="263BEA2D" w14:textId="77777777" w:rsidR="008F29EA" w:rsidRPr="00411183" w:rsidRDefault="008F29EA" w:rsidP="00E55492">
            <w:pPr>
              <w:spacing w:line="360" w:lineRule="exac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411183">
              <w:rPr>
                <w:rFonts w:ascii="BIZ UDゴシック" w:eastAsia="BIZ UDゴシック" w:hAnsi="BIZ UDゴシック"/>
                <w:sz w:val="18"/>
                <w:szCs w:val="18"/>
              </w:rPr>
              <w:t>43</w:t>
            </w:r>
          </w:p>
        </w:tc>
        <w:tc>
          <w:tcPr>
            <w:tcW w:w="1368" w:type="dxa"/>
            <w:noWrap/>
            <w:hideMark/>
          </w:tcPr>
          <w:p w14:paraId="63938BCC" w14:textId="77777777" w:rsidR="008F29EA" w:rsidRPr="00411183" w:rsidRDefault="008F29EA" w:rsidP="00E55492">
            <w:pPr>
              <w:spacing w:line="360" w:lineRule="exact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411183">
              <w:rPr>
                <w:rFonts w:ascii="BIZ UDゴシック" w:eastAsia="BIZ UDゴシック" w:hAnsi="BIZ UDゴシック"/>
                <w:sz w:val="18"/>
                <w:szCs w:val="18"/>
              </w:rPr>
              <w:t>66.2</w:t>
            </w:r>
          </w:p>
        </w:tc>
      </w:tr>
    </w:tbl>
    <w:p w14:paraId="24DC8810" w14:textId="77777777" w:rsidR="003275FF" w:rsidRDefault="003275FF" w:rsidP="002B2540">
      <w:pPr>
        <w:rPr>
          <w:rFonts w:ascii="BIZ UDゴシック" w:eastAsia="BIZ UDゴシック" w:hAnsi="BIZ UDゴシック"/>
          <w:sz w:val="18"/>
          <w:szCs w:val="18"/>
        </w:rPr>
      </w:pPr>
    </w:p>
    <w:p w14:paraId="6C86BA43" w14:textId="77777777" w:rsidR="002B2540" w:rsidRDefault="002B2540" w:rsidP="007339A4">
      <w:pPr>
        <w:jc w:val="center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118C2012" wp14:editId="524E0448">
            <wp:extent cx="2516056" cy="1367155"/>
            <wp:effectExtent l="0" t="0" r="17780" b="4445"/>
            <wp:docPr id="1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A42AC55F-A5E7-9E4E-DA55-752D86CC3F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63918A8" w14:textId="7CBF04D0" w:rsidR="00BA5060" w:rsidRPr="00BA5060" w:rsidRDefault="00BA5060" w:rsidP="007339A4">
      <w:pPr>
        <w:jc w:val="center"/>
        <w:rPr>
          <w:rFonts w:ascii="ＭＳ Ｐ明朝" w:eastAsia="ＭＳ Ｐ明朝" w:hAnsi="ＭＳ Ｐ明朝"/>
          <w:sz w:val="16"/>
          <w:szCs w:val="16"/>
        </w:rPr>
      </w:pPr>
      <w:r w:rsidRPr="00BA5060">
        <w:rPr>
          <w:rFonts w:ascii="ＭＳ Ｐ明朝" w:eastAsia="ＭＳ Ｐ明朝" w:hAnsi="ＭＳ Ｐ明朝" w:hint="eastAsia"/>
          <w:sz w:val="16"/>
          <w:szCs w:val="16"/>
        </w:rPr>
        <w:t>図１　属性ごとの回答数</w:t>
      </w:r>
    </w:p>
    <w:p w14:paraId="07A48F5C" w14:textId="7E2DFEB0" w:rsidR="00A7478E" w:rsidRPr="008F29EA" w:rsidRDefault="008F29EA" w:rsidP="00497931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回答</w:t>
      </w:r>
      <w:r w:rsidR="007339A4">
        <w:rPr>
          <w:rFonts w:ascii="ＭＳ Ｐ明朝" w:eastAsia="ＭＳ Ｐ明朝" w:hAnsi="ＭＳ Ｐ明朝" w:hint="eastAsia"/>
          <w:sz w:val="18"/>
          <w:szCs w:val="18"/>
        </w:rPr>
        <w:t>した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医療機関</w:t>
      </w:r>
      <w:r w:rsidR="007339A4">
        <w:rPr>
          <w:rFonts w:ascii="ＭＳ Ｐ明朝" w:eastAsia="ＭＳ Ｐ明朝" w:hAnsi="ＭＳ Ｐ明朝" w:hint="eastAsia"/>
          <w:sz w:val="18"/>
          <w:szCs w:val="18"/>
        </w:rPr>
        <w:t>種別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は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上記のとおりである。なお</w:t>
      </w:r>
      <w:r w:rsidR="007339A4">
        <w:rPr>
          <w:rFonts w:ascii="ＭＳ Ｐ明朝" w:eastAsia="ＭＳ Ｐ明朝" w:hAnsi="ＭＳ Ｐ明朝" w:hint="eastAsia"/>
          <w:sz w:val="18"/>
          <w:szCs w:val="18"/>
        </w:rPr>
        <w:t>、</w:t>
      </w:r>
      <w:r w:rsidR="00A7478E" w:rsidRPr="008F29EA">
        <w:rPr>
          <w:rFonts w:ascii="ＭＳ Ｐ明朝" w:eastAsia="ＭＳ Ｐ明朝" w:hAnsi="ＭＳ Ｐ明朝" w:hint="eastAsia"/>
          <w:sz w:val="18"/>
          <w:szCs w:val="18"/>
        </w:rPr>
        <w:t>回答率</w:t>
      </w:r>
      <w:r w:rsidR="007339A4">
        <w:rPr>
          <w:rFonts w:ascii="ＭＳ Ｐ明朝" w:eastAsia="ＭＳ Ｐ明朝" w:hAnsi="ＭＳ Ｐ明朝" w:hint="eastAsia"/>
          <w:sz w:val="18"/>
          <w:szCs w:val="18"/>
        </w:rPr>
        <w:t>は</w:t>
      </w:r>
      <w:r w:rsidR="00A7478E" w:rsidRPr="008F29EA">
        <w:rPr>
          <w:rFonts w:ascii="ＭＳ Ｐ明朝" w:eastAsia="ＭＳ Ｐ明朝" w:hAnsi="ＭＳ Ｐ明朝" w:hint="eastAsia"/>
          <w:sz w:val="18"/>
          <w:szCs w:val="18"/>
        </w:rPr>
        <w:t>病院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46.8%、老健66.2%と、老健のほうが高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かった。</w:t>
      </w:r>
    </w:p>
    <w:p w14:paraId="4F1C6901" w14:textId="39FFE0A0" w:rsidR="00A7478E" w:rsidRPr="0029327E" w:rsidRDefault="0029327E" w:rsidP="002B2540">
      <w:pPr>
        <w:rPr>
          <w:rFonts w:ascii="BIZ UDゴシック" w:eastAsia="BIZ UDゴシック" w:hAnsi="BIZ UDゴシック"/>
          <w:sz w:val="18"/>
          <w:szCs w:val="18"/>
        </w:rPr>
      </w:pPr>
      <w:r w:rsidRPr="0029327E">
        <w:rPr>
          <w:rFonts w:ascii="BIZ UDゴシック" w:eastAsia="BIZ UDゴシック" w:hAnsi="BIZ UDゴシック" w:hint="eastAsia"/>
          <w:sz w:val="18"/>
          <w:szCs w:val="18"/>
        </w:rPr>
        <w:t>【「身元保証のない方」への支援経験】</w:t>
      </w:r>
    </w:p>
    <w:p w14:paraId="0FF52821" w14:textId="77777777" w:rsidR="002B2540" w:rsidRDefault="002B2540" w:rsidP="00FD3205">
      <w:pPr>
        <w:ind w:firstLineChars="100" w:firstLine="180"/>
        <w:rPr>
          <w:rFonts w:ascii="ＭＳ Ｐ明朝" w:eastAsia="ＭＳ Ｐ明朝" w:hAnsi="ＭＳ Ｐ明朝"/>
          <w:noProof/>
          <w:sz w:val="18"/>
          <w:szCs w:val="18"/>
        </w:rPr>
      </w:pPr>
      <w:r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574B6CA3" wp14:editId="288C8AAF">
            <wp:extent cx="1118235" cy="1286263"/>
            <wp:effectExtent l="0" t="0" r="5715" b="9525"/>
            <wp:docPr id="595378634" name="グラフ 595378634">
              <a:extLst xmlns:a="http://schemas.openxmlformats.org/drawingml/2006/main">
                <a:ext uri="{FF2B5EF4-FFF2-40B4-BE49-F238E27FC236}">
                  <a16:creationId xmlns:a16="http://schemas.microsoft.com/office/drawing/2014/main" id="{EE641FDB-CDB1-4779-BF17-99FE2A0FD7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8F29EA">
        <w:rPr>
          <w:rFonts w:ascii="ＭＳ Ｐ明朝" w:eastAsia="ＭＳ Ｐ明朝" w:hAnsi="ＭＳ Ｐ明朝" w:hint="eastAsia"/>
          <w:noProof/>
          <w:sz w:val="18"/>
          <w:szCs w:val="18"/>
        </w:rPr>
        <w:t xml:space="preserve">　</w:t>
      </w:r>
      <w:r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4D4B3F6E" wp14:editId="1894E89B">
            <wp:extent cx="1541145" cy="1292662"/>
            <wp:effectExtent l="0" t="0" r="1905" b="3175"/>
            <wp:docPr id="802596643" name="グラフ 802596643">
              <a:extLst xmlns:a="http://schemas.openxmlformats.org/drawingml/2006/main">
                <a:ext uri="{FF2B5EF4-FFF2-40B4-BE49-F238E27FC236}">
                  <a16:creationId xmlns:a16="http://schemas.microsoft.com/office/drawing/2014/main" id="{F3482BC7-173C-26D2-E19F-146E3D3229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358D38" w14:textId="18795F14" w:rsidR="00BA5060" w:rsidRPr="00BA5060" w:rsidRDefault="00BA5060" w:rsidP="00BA5060">
      <w:pPr>
        <w:jc w:val="center"/>
        <w:rPr>
          <w:rFonts w:ascii="ＭＳ Ｐ明朝" w:eastAsia="ＭＳ Ｐ明朝" w:hAnsi="ＭＳ Ｐ明朝"/>
          <w:sz w:val="16"/>
          <w:szCs w:val="16"/>
        </w:rPr>
      </w:pPr>
      <w:r w:rsidRPr="00BA5060">
        <w:rPr>
          <w:rFonts w:ascii="ＭＳ Ｐ明朝" w:eastAsia="ＭＳ Ｐ明朝" w:hAnsi="ＭＳ Ｐ明朝" w:hint="eastAsia"/>
          <w:sz w:val="16"/>
          <w:szCs w:val="16"/>
        </w:rPr>
        <w:t>図</w:t>
      </w:r>
      <w:r>
        <w:rPr>
          <w:rFonts w:ascii="ＭＳ Ｐ明朝" w:eastAsia="ＭＳ Ｐ明朝" w:hAnsi="ＭＳ Ｐ明朝" w:hint="eastAsia"/>
          <w:sz w:val="16"/>
          <w:szCs w:val="16"/>
        </w:rPr>
        <w:t>2支援経験の有無</w:t>
      </w:r>
    </w:p>
    <w:p w14:paraId="4B112885" w14:textId="0D891E0E" w:rsidR="002B2540" w:rsidRPr="008F29EA" w:rsidRDefault="00A7478E" w:rsidP="008F29EA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全体</w:t>
      </w:r>
      <w:r w:rsidR="00604580">
        <w:rPr>
          <w:rFonts w:ascii="ＭＳ Ｐ明朝" w:eastAsia="ＭＳ Ｐ明朝" w:hAnsi="ＭＳ Ｐ明朝" w:hint="eastAsia"/>
          <w:sz w:val="18"/>
          <w:szCs w:val="18"/>
        </w:rPr>
        <w:t>の６６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％が「</w:t>
      </w:r>
      <w:r w:rsidR="00497931" w:rsidRPr="008F29EA">
        <w:rPr>
          <w:rFonts w:ascii="ＭＳ Ｐ明朝" w:eastAsia="ＭＳ Ｐ明朝" w:hAnsi="ＭＳ Ｐ明朝" w:hint="eastAsia"/>
          <w:sz w:val="18"/>
          <w:szCs w:val="18"/>
        </w:rPr>
        <w:t>支援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経験がある」と回答して</w:t>
      </w:r>
      <w:r w:rsidR="00FA6B2B" w:rsidRPr="008F29EA">
        <w:rPr>
          <w:rFonts w:ascii="ＭＳ Ｐ明朝" w:eastAsia="ＭＳ Ｐ明朝" w:hAnsi="ＭＳ Ｐ明朝" w:hint="eastAsia"/>
          <w:sz w:val="18"/>
          <w:szCs w:val="18"/>
        </w:rPr>
        <w:t>いた。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このうち</w:t>
      </w:r>
      <w:r w:rsidR="00FA6B2B" w:rsidRPr="008F29EA">
        <w:rPr>
          <w:rFonts w:ascii="ＭＳ Ｐ明朝" w:eastAsia="ＭＳ Ｐ明朝" w:hAnsi="ＭＳ Ｐ明朝" w:hint="eastAsia"/>
          <w:sz w:val="18"/>
          <w:szCs w:val="18"/>
        </w:rPr>
        <w:t>、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病院では９割近くが「経験がある」と回答しており、身近な課題になっていると考えられた。</w:t>
      </w:r>
    </w:p>
    <w:p w14:paraId="6A1BF0BC" w14:textId="40E43BD9" w:rsidR="00452DBA" w:rsidRPr="008F29EA" w:rsidRDefault="002B2540" w:rsidP="00C83091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一方、老健で「</w:t>
      </w:r>
      <w:r w:rsidR="008F29EA" w:rsidRPr="008F29EA">
        <w:rPr>
          <w:rFonts w:ascii="ＭＳ Ｐ明朝" w:eastAsia="ＭＳ Ｐ明朝" w:hAnsi="ＭＳ Ｐ明朝" w:hint="eastAsia"/>
          <w:sz w:val="18"/>
          <w:szCs w:val="18"/>
        </w:rPr>
        <w:t>支援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経験がある」と回答したのは</w:t>
      </w:r>
      <w:r w:rsidR="008F29EA" w:rsidRPr="008F29EA">
        <w:rPr>
          <w:rFonts w:ascii="ＭＳ Ｐ明朝" w:eastAsia="ＭＳ Ｐ明朝" w:hAnsi="ＭＳ Ｐ明朝" w:hint="eastAsia"/>
          <w:sz w:val="18"/>
          <w:szCs w:val="18"/>
        </w:rPr>
        <w:t>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46.5％にとどま</w:t>
      </w:r>
      <w:r w:rsidR="008F29EA" w:rsidRPr="008F29EA">
        <w:rPr>
          <w:rFonts w:ascii="ＭＳ Ｐ明朝" w:eastAsia="ＭＳ Ｐ明朝" w:hAnsi="ＭＳ Ｐ明朝" w:hint="eastAsia"/>
          <w:sz w:val="18"/>
          <w:szCs w:val="18"/>
        </w:rPr>
        <w:t>っ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た。「入口」で対象を選別できるか否かが</w:t>
      </w:r>
      <w:r w:rsidR="00C83091" w:rsidRPr="008F29EA">
        <w:rPr>
          <w:rFonts w:ascii="ＭＳ Ｐ明朝" w:eastAsia="ＭＳ Ｐ明朝" w:hAnsi="ＭＳ Ｐ明朝" w:hint="eastAsia"/>
          <w:sz w:val="18"/>
          <w:szCs w:val="18"/>
        </w:rPr>
        <w:t>、経験値に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大きく関係していると考え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られる。</w:t>
      </w:r>
    </w:p>
    <w:p w14:paraId="4583CD86" w14:textId="702F767E" w:rsidR="00A7478E" w:rsidRPr="0029327E" w:rsidRDefault="0029327E" w:rsidP="00A7478E">
      <w:pPr>
        <w:rPr>
          <w:rFonts w:ascii="BIZ UDゴシック" w:eastAsia="BIZ UDゴシック" w:hAnsi="BIZ UDゴシック"/>
          <w:sz w:val="18"/>
          <w:szCs w:val="18"/>
        </w:rPr>
      </w:pPr>
      <w:r>
        <w:rPr>
          <w:rFonts w:ascii="BIZ UDゴシック" w:eastAsia="BIZ UDゴシック" w:hAnsi="BIZ UDゴシック" w:hint="eastAsia"/>
          <w:sz w:val="18"/>
          <w:szCs w:val="18"/>
        </w:rPr>
        <w:t>【転退院（所）時に制約を感じるか】</w:t>
      </w:r>
    </w:p>
    <w:p w14:paraId="6C70699D" w14:textId="77777777" w:rsidR="00FD3205" w:rsidRDefault="00FD3205" w:rsidP="00604580">
      <w:pPr>
        <w:jc w:val="center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0E595E87" wp14:editId="72B79B68">
            <wp:extent cx="2118360" cy="1133475"/>
            <wp:effectExtent l="0" t="0" r="15240" b="9525"/>
            <wp:docPr id="4" name="グラフ 4">
              <a:extLst xmlns:a="http://schemas.openxmlformats.org/drawingml/2006/main">
                <a:ext uri="{FF2B5EF4-FFF2-40B4-BE49-F238E27FC236}">
                  <a16:creationId xmlns:a16="http://schemas.microsoft.com/office/drawing/2014/main" id="{12016F73-90CB-731E-FDED-EB61D10263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59B966E" w14:textId="47BAF0F2" w:rsidR="00BA5060" w:rsidRPr="00BA5060" w:rsidRDefault="00BA5060" w:rsidP="00BA5060">
      <w:pPr>
        <w:jc w:val="center"/>
        <w:rPr>
          <w:rFonts w:ascii="ＭＳ Ｐ明朝" w:eastAsia="ＭＳ Ｐ明朝" w:hAnsi="ＭＳ Ｐ明朝"/>
          <w:sz w:val="16"/>
          <w:szCs w:val="16"/>
        </w:rPr>
      </w:pPr>
      <w:r w:rsidRPr="00BA5060">
        <w:rPr>
          <w:rFonts w:ascii="ＭＳ Ｐ明朝" w:eastAsia="ＭＳ Ｐ明朝" w:hAnsi="ＭＳ Ｐ明朝" w:hint="eastAsia"/>
          <w:sz w:val="16"/>
          <w:szCs w:val="16"/>
        </w:rPr>
        <w:t>図</w:t>
      </w:r>
      <w:r>
        <w:rPr>
          <w:rFonts w:ascii="ＭＳ Ｐ明朝" w:eastAsia="ＭＳ Ｐ明朝" w:hAnsi="ＭＳ Ｐ明朝" w:hint="eastAsia"/>
          <w:sz w:val="16"/>
          <w:szCs w:val="16"/>
        </w:rPr>
        <w:t xml:space="preserve">３　</w:t>
      </w:r>
      <w:r w:rsidRPr="00BA5060">
        <w:rPr>
          <w:rFonts w:ascii="ＭＳ Ｐ明朝" w:eastAsia="ＭＳ Ｐ明朝" w:hAnsi="ＭＳ Ｐ明朝" w:hint="eastAsia"/>
          <w:sz w:val="16"/>
          <w:szCs w:val="16"/>
        </w:rPr>
        <w:t>転退院（所）時に制約を感じるか</w:t>
      </w:r>
    </w:p>
    <w:p w14:paraId="2F90A75E" w14:textId="79AB19EF" w:rsidR="00B5756F" w:rsidRPr="008F29EA" w:rsidRDefault="002B2540" w:rsidP="00C83091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全体の</w:t>
      </w:r>
      <w:r w:rsidR="00B5756F" w:rsidRPr="008F29EA">
        <w:rPr>
          <w:rFonts w:ascii="ＭＳ Ｐ明朝" w:eastAsia="ＭＳ Ｐ明朝" w:hAnsi="ＭＳ Ｐ明朝" w:hint="eastAsia"/>
          <w:sz w:val="18"/>
          <w:szCs w:val="18"/>
        </w:rPr>
        <w:t>94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％が</w:t>
      </w:r>
      <w:r w:rsidR="00FA6B2B" w:rsidRPr="008F29EA">
        <w:rPr>
          <w:rFonts w:ascii="ＭＳ Ｐ明朝" w:eastAsia="ＭＳ Ｐ明朝" w:hAnsi="ＭＳ Ｐ明朝" w:hint="eastAsia"/>
          <w:sz w:val="18"/>
          <w:szCs w:val="18"/>
        </w:rPr>
        <w:t>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何らかの「制約を感じる」と回答し</w:t>
      </w:r>
      <w:r w:rsidR="00A7478E" w:rsidRPr="008F29EA">
        <w:rPr>
          <w:rFonts w:ascii="ＭＳ Ｐ明朝" w:eastAsia="ＭＳ Ｐ明朝" w:hAnsi="ＭＳ Ｐ明朝" w:hint="eastAsia"/>
          <w:sz w:val="18"/>
          <w:szCs w:val="18"/>
        </w:rPr>
        <w:t>て</w:t>
      </w:r>
      <w:r w:rsidR="00FA6B2B" w:rsidRPr="008F29EA">
        <w:rPr>
          <w:rFonts w:ascii="ＭＳ Ｐ明朝" w:eastAsia="ＭＳ Ｐ明朝" w:hAnsi="ＭＳ Ｐ明朝" w:hint="eastAsia"/>
          <w:sz w:val="18"/>
          <w:szCs w:val="18"/>
        </w:rPr>
        <w:t>いた。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こ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lastRenderedPageBreak/>
        <w:t>のことから、県内の身元保証のない方の転・退院</w:t>
      </w:r>
      <w:r w:rsidR="00C83091" w:rsidRPr="008F29EA">
        <w:rPr>
          <w:rFonts w:ascii="ＭＳ Ｐ明朝" w:eastAsia="ＭＳ Ｐ明朝" w:hAnsi="ＭＳ Ｐ明朝" w:hint="eastAsia"/>
          <w:sz w:val="18"/>
          <w:szCs w:val="18"/>
        </w:rPr>
        <w:t>(所)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には、何らかの制限が生じていると考えられ</w:t>
      </w:r>
      <w:r w:rsidR="00C83091" w:rsidRPr="008F29EA">
        <w:rPr>
          <w:rFonts w:ascii="ＭＳ Ｐ明朝" w:eastAsia="ＭＳ Ｐ明朝" w:hAnsi="ＭＳ Ｐ明朝" w:hint="eastAsia"/>
          <w:sz w:val="18"/>
          <w:szCs w:val="18"/>
        </w:rPr>
        <w:t>た。</w:t>
      </w:r>
    </w:p>
    <w:p w14:paraId="5B719A63" w14:textId="61EAAC2A" w:rsidR="00B5756F" w:rsidRPr="0029327E" w:rsidRDefault="0029327E" w:rsidP="002B2540">
      <w:pPr>
        <w:rPr>
          <w:rFonts w:ascii="BIZ UDゴシック" w:eastAsia="BIZ UDゴシック" w:hAnsi="BIZ UDゴシック"/>
          <w:sz w:val="18"/>
          <w:szCs w:val="18"/>
        </w:rPr>
      </w:pPr>
      <w:r>
        <w:rPr>
          <w:rFonts w:ascii="BIZ UDゴシック" w:eastAsia="BIZ UDゴシック" w:hAnsi="BIZ UDゴシック" w:hint="eastAsia"/>
          <w:sz w:val="18"/>
          <w:szCs w:val="18"/>
        </w:rPr>
        <w:t>【意思決定を誰に委ねるか】</w:t>
      </w:r>
    </w:p>
    <w:p w14:paraId="303CAE9E" w14:textId="77777777" w:rsidR="00B5756F" w:rsidRDefault="00B5756F" w:rsidP="00B5756F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39DF4548" wp14:editId="2ADF2A30">
            <wp:extent cx="2807727" cy="1443990"/>
            <wp:effectExtent l="0" t="0" r="12065" b="3810"/>
            <wp:docPr id="20" name="グラフ 20">
              <a:extLst xmlns:a="http://schemas.openxmlformats.org/drawingml/2006/main">
                <a:ext uri="{FF2B5EF4-FFF2-40B4-BE49-F238E27FC236}">
                  <a16:creationId xmlns:a16="http://schemas.microsoft.com/office/drawing/2014/main" id="{58E126D5-1A4B-6740-2673-04836D8F8D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41B387E" w14:textId="137446A0" w:rsidR="00C85A70" w:rsidRPr="00C85A70" w:rsidRDefault="00C85A70" w:rsidP="00406251">
      <w:pPr>
        <w:ind w:firstLineChars="300" w:firstLine="480"/>
        <w:rPr>
          <w:rFonts w:ascii="ＭＳ Ｐ明朝" w:eastAsia="ＭＳ Ｐ明朝" w:hAnsi="ＭＳ Ｐ明朝"/>
          <w:sz w:val="16"/>
          <w:szCs w:val="16"/>
        </w:rPr>
      </w:pPr>
      <w:r w:rsidRPr="00C85A70">
        <w:rPr>
          <w:rFonts w:ascii="ＭＳ Ｐ明朝" w:eastAsia="ＭＳ Ｐ明朝" w:hAnsi="ＭＳ Ｐ明朝" w:hint="eastAsia"/>
          <w:sz w:val="16"/>
          <w:szCs w:val="16"/>
        </w:rPr>
        <w:t>図４判断能力がない方への意思決定を誰に委ねているか</w:t>
      </w:r>
    </w:p>
    <w:p w14:paraId="609F68EB" w14:textId="278A9CEA" w:rsidR="002B2540" w:rsidRPr="008F29EA" w:rsidRDefault="002B2540" w:rsidP="00406251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判断能力が</w:t>
      </w:r>
      <w:r w:rsidRPr="00406251">
        <w:rPr>
          <w:rFonts w:ascii="ＭＳ Ｐ明朝" w:eastAsia="ＭＳ Ｐ明朝" w:hAnsi="ＭＳ Ｐ明朝" w:hint="eastAsia"/>
          <w:sz w:val="18"/>
          <w:szCs w:val="18"/>
        </w:rPr>
        <w:t>ない</w:t>
      </w:r>
      <w:r w:rsidR="0047568A" w:rsidRPr="008F29EA">
        <w:rPr>
          <w:rFonts w:ascii="ＭＳ Ｐ明朝" w:eastAsia="ＭＳ Ｐ明朝" w:hAnsi="ＭＳ Ｐ明朝" w:hint="eastAsia"/>
          <w:sz w:val="18"/>
          <w:szCs w:val="18"/>
        </w:rPr>
        <w:t>方の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意思決定について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、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「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これまでの支援者に確認する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」「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多職種で検討する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」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との回答がほぼ同数であった。</w:t>
      </w:r>
      <w:r w:rsidR="00C83091" w:rsidRPr="008F29EA">
        <w:rPr>
          <w:rFonts w:ascii="ＭＳ Ｐ明朝" w:eastAsia="ＭＳ Ｐ明朝" w:hAnsi="ＭＳ Ｐ明朝" w:hint="eastAsia"/>
          <w:sz w:val="18"/>
          <w:szCs w:val="18"/>
        </w:rPr>
        <w:t>一方、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判断能力がなくても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「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本人と相談する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」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との回答もあり、判断能力がある・ないの二分律で決めるのではなく、本人の意思も判断材料に加えるという意味で、参考にすべき意見と考えられた。</w:t>
      </w:r>
    </w:p>
    <w:p w14:paraId="451E25FA" w14:textId="088F22F8" w:rsidR="0047568A" w:rsidRDefault="0029327E" w:rsidP="002B2540">
      <w:pPr>
        <w:rPr>
          <w:rFonts w:ascii="ＭＳ Ｐ明朝" w:eastAsia="ＭＳ Ｐ明朝" w:hAnsi="ＭＳ Ｐ明朝"/>
          <w:noProof/>
          <w:sz w:val="18"/>
          <w:szCs w:val="18"/>
        </w:rPr>
      </w:pPr>
      <w:r>
        <w:rPr>
          <w:rFonts w:ascii="BIZ UDゴシック" w:eastAsia="BIZ UDゴシック" w:hAnsi="BIZ UDゴシック" w:hint="eastAsia"/>
          <w:sz w:val="18"/>
          <w:szCs w:val="18"/>
        </w:rPr>
        <w:t>【家族以外の代諾者に、医療同意を求めた経験があるか】</w:t>
      </w:r>
      <w:r w:rsidR="0047568A"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3695682C" wp14:editId="0BB27D4D">
            <wp:extent cx="1403985" cy="1275318"/>
            <wp:effectExtent l="0" t="0" r="5715" b="1270"/>
            <wp:docPr id="35" name="グラフ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7568A" w:rsidRPr="008F29EA">
        <w:rPr>
          <w:rFonts w:ascii="ＭＳ Ｐ明朝" w:eastAsia="ＭＳ Ｐ明朝" w:hAnsi="ＭＳ Ｐ明朝" w:hint="eastAsia"/>
          <w:noProof/>
          <w:sz w:val="18"/>
          <w:szCs w:val="18"/>
        </w:rPr>
        <w:t xml:space="preserve">　</w:t>
      </w:r>
      <w:r w:rsidR="0047568A"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12840312" wp14:editId="2CF04F2F">
            <wp:extent cx="1398270" cy="1290320"/>
            <wp:effectExtent l="0" t="0" r="11430" b="5080"/>
            <wp:docPr id="7" name="グラフ 7">
              <a:extLst xmlns:a="http://schemas.openxmlformats.org/drawingml/2006/main">
                <a:ext uri="{FF2B5EF4-FFF2-40B4-BE49-F238E27FC236}">
                  <a16:creationId xmlns:a16="http://schemas.microsoft.com/office/drawing/2014/main" id="{6EA46BE2-8F25-644A-2491-A1CA8A1900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24C46D3" w14:textId="028C4ABD" w:rsidR="00C85A70" w:rsidRPr="00C85A70" w:rsidRDefault="00C85A70" w:rsidP="00EC001A">
      <w:pPr>
        <w:ind w:firstLineChars="200" w:firstLine="320"/>
        <w:rPr>
          <w:rFonts w:ascii="ＭＳ Ｐ明朝" w:eastAsia="ＭＳ Ｐ明朝" w:hAnsi="ＭＳ Ｐ明朝"/>
          <w:sz w:val="16"/>
          <w:szCs w:val="16"/>
        </w:rPr>
      </w:pPr>
      <w:r w:rsidRPr="00C85A70">
        <w:rPr>
          <w:rFonts w:ascii="ＭＳ Ｐ明朝" w:eastAsia="ＭＳ Ｐ明朝" w:hAnsi="ＭＳ Ｐ明朝" w:hint="eastAsia"/>
          <w:noProof/>
          <w:sz w:val="16"/>
          <w:szCs w:val="16"/>
        </w:rPr>
        <w:t xml:space="preserve">図５　</w:t>
      </w:r>
      <w:r w:rsidRPr="00C85A70">
        <w:rPr>
          <w:rFonts w:ascii="ＭＳ Ｐ明朝" w:eastAsia="ＭＳ Ｐ明朝" w:hAnsi="ＭＳ Ｐ明朝" w:hint="eastAsia"/>
          <w:sz w:val="16"/>
          <w:szCs w:val="16"/>
        </w:rPr>
        <w:t>家族以外の代諾者に、医療同意を求めた経験があるか</w:t>
      </w:r>
    </w:p>
    <w:p w14:paraId="20C4DF79" w14:textId="645245A2" w:rsidR="00406251" w:rsidRPr="008F29EA" w:rsidRDefault="002B2540" w:rsidP="00EC001A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家族以外の代諾者に、医療同意を求めた経験が</w:t>
      </w:r>
      <w:r w:rsidR="00604580">
        <w:rPr>
          <w:rFonts w:ascii="ＭＳ Ｐ明朝" w:eastAsia="ＭＳ Ｐ明朝" w:hAnsi="ＭＳ Ｐ明朝" w:hint="eastAsia"/>
          <w:sz w:val="18"/>
          <w:szCs w:val="18"/>
        </w:rPr>
        <w:t>「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ある</w:t>
      </w:r>
      <w:r w:rsidR="00604580">
        <w:rPr>
          <w:rFonts w:ascii="ＭＳ Ｐ明朝" w:eastAsia="ＭＳ Ｐ明朝" w:hAnsi="ＭＳ Ｐ明朝" w:hint="eastAsia"/>
          <w:sz w:val="18"/>
          <w:szCs w:val="18"/>
        </w:rPr>
        <w:t>」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と回答</w:t>
      </w:r>
      <w:r w:rsidR="00604580">
        <w:rPr>
          <w:rFonts w:ascii="ＭＳ Ｐ明朝" w:eastAsia="ＭＳ Ｐ明朝" w:hAnsi="ＭＳ Ｐ明朝" w:hint="eastAsia"/>
          <w:sz w:val="18"/>
          <w:szCs w:val="18"/>
        </w:rPr>
        <w:t>したの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は</w:t>
      </w:r>
      <w:r w:rsidR="00604580">
        <w:rPr>
          <w:rFonts w:ascii="ＭＳ Ｐ明朝" w:eastAsia="ＭＳ Ｐ明朝" w:hAnsi="ＭＳ Ｐ明朝" w:hint="eastAsia"/>
          <w:sz w:val="18"/>
          <w:szCs w:val="18"/>
        </w:rPr>
        <w:t>７６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％であり、本人による医療同意が得られない場合、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多くの医療機関において、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関係者以外の「第三者」に同意を求めていることがわかった。</w:t>
      </w:r>
      <w:r w:rsidR="00604580">
        <w:rPr>
          <w:rFonts w:ascii="ＭＳ Ｐ明朝" w:eastAsia="ＭＳ Ｐ明朝" w:hAnsi="ＭＳ Ｐ明朝" w:hint="eastAsia"/>
          <w:sz w:val="18"/>
          <w:szCs w:val="18"/>
        </w:rPr>
        <w:t>医療機関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毎に見ると、医療同意が必須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と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なる「病院」では、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９０．６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％が「ある」と回答していた。</w:t>
      </w:r>
      <w:r w:rsidR="0047568A" w:rsidRPr="008F29EA">
        <w:rPr>
          <w:rFonts w:ascii="ＭＳ Ｐ明朝" w:eastAsia="ＭＳ Ｐ明朝" w:hAnsi="ＭＳ Ｐ明朝" w:hint="eastAsia"/>
          <w:sz w:val="18"/>
          <w:szCs w:val="18"/>
        </w:rPr>
        <w:t>なお、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医療同意を求めた相手は、内縁者、続いて後見人であ</w:t>
      </w:r>
      <w:r w:rsidR="00604580">
        <w:rPr>
          <w:rFonts w:ascii="ＭＳ Ｐ明朝" w:eastAsia="ＭＳ Ｐ明朝" w:hAnsi="ＭＳ Ｐ明朝" w:hint="eastAsia"/>
          <w:sz w:val="18"/>
          <w:szCs w:val="18"/>
        </w:rPr>
        <w:t>り、それらが不在の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場合は、知人や友人・親戚などに求めてい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た。また、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ケアマネや施設職員に求めるとの回答もあった。</w:t>
      </w:r>
    </w:p>
    <w:p w14:paraId="0D508729" w14:textId="45C6976F" w:rsidR="002B2540" w:rsidRDefault="0029327E" w:rsidP="002B2540">
      <w:pPr>
        <w:rPr>
          <w:rFonts w:ascii="BIZ UDゴシック" w:eastAsia="BIZ UDゴシック" w:hAnsi="BIZ UDゴシック"/>
          <w:sz w:val="18"/>
          <w:szCs w:val="18"/>
        </w:rPr>
      </w:pPr>
      <w:r>
        <w:rPr>
          <w:rFonts w:ascii="BIZ UDゴシック" w:eastAsia="BIZ UDゴシック" w:hAnsi="BIZ UDゴシック" w:hint="eastAsia"/>
          <w:sz w:val="18"/>
          <w:szCs w:val="18"/>
        </w:rPr>
        <w:t>【身元保証人団体とのかかわり】</w:t>
      </w:r>
    </w:p>
    <w:p w14:paraId="00A3AAB3" w14:textId="7F7C8464" w:rsidR="00EC001A" w:rsidRPr="00EC001A" w:rsidRDefault="00EC001A" w:rsidP="006378F3">
      <w:pPr>
        <w:ind w:firstLineChars="50" w:firstLine="9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身元保証団体の利用経験</w:t>
      </w:r>
      <w:r>
        <w:rPr>
          <w:rFonts w:ascii="ＭＳ Ｐ明朝" w:eastAsia="ＭＳ Ｐ明朝" w:hAnsi="ＭＳ Ｐ明朝" w:hint="eastAsia"/>
          <w:sz w:val="18"/>
          <w:szCs w:val="18"/>
        </w:rPr>
        <w:t>について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、「ある」が</w:t>
      </w:r>
      <w:r>
        <w:rPr>
          <w:rFonts w:ascii="ＭＳ Ｐ明朝" w:eastAsia="ＭＳ Ｐ明朝" w:hAnsi="ＭＳ Ｐ明朝" w:hint="eastAsia"/>
          <w:sz w:val="18"/>
          <w:szCs w:val="18"/>
        </w:rPr>
        <w:t>４７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%、「ない」が</w:t>
      </w:r>
      <w:r>
        <w:rPr>
          <w:rFonts w:ascii="ＭＳ Ｐ明朝" w:eastAsia="ＭＳ Ｐ明朝" w:hAnsi="ＭＳ Ｐ明朝" w:hint="eastAsia"/>
          <w:sz w:val="18"/>
          <w:szCs w:val="18"/>
        </w:rPr>
        <w:t>５３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%であったが、この回答の中には、社会資源として選択できない地域も含まれているため、選択できる地域では、利用経験は更に高いと推測される。</w:t>
      </w:r>
    </w:p>
    <w:p w14:paraId="655DD668" w14:textId="77777777" w:rsidR="0047568A" w:rsidRDefault="0047568A" w:rsidP="002B2540">
      <w:pPr>
        <w:rPr>
          <w:rFonts w:ascii="ＭＳ Ｐ明朝" w:eastAsia="ＭＳ Ｐ明朝" w:hAnsi="ＭＳ Ｐ明朝"/>
          <w:sz w:val="18"/>
          <w:szCs w:val="18"/>
        </w:rPr>
      </w:pPr>
      <w:r w:rsidRPr="00C85A70">
        <w:rPr>
          <w:rFonts w:ascii="BIZ UDゴシック" w:eastAsia="BIZ UDゴシック" w:hAnsi="BIZ UDゴシック"/>
          <w:noProof/>
          <w:sz w:val="12"/>
          <w:szCs w:val="12"/>
        </w:rPr>
        <w:drawing>
          <wp:inline distT="0" distB="0" distL="0" distR="0" wp14:anchorId="79A62615" wp14:editId="7C348105">
            <wp:extent cx="1369695" cy="1242695"/>
            <wp:effectExtent l="0" t="0" r="1905" b="14605"/>
            <wp:docPr id="27" name="グラフ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8F29EA">
        <w:rPr>
          <w:rFonts w:ascii="ＭＳ Ｐ明朝" w:eastAsia="ＭＳ Ｐ明朝" w:hAnsi="ＭＳ Ｐ明朝" w:hint="eastAsia"/>
          <w:sz w:val="18"/>
          <w:szCs w:val="18"/>
        </w:rPr>
        <w:t xml:space="preserve">　</w:t>
      </w:r>
      <w:r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5B9A14AE" wp14:editId="6C1BE5EA">
            <wp:extent cx="1356995" cy="1254760"/>
            <wp:effectExtent l="0" t="0" r="14605" b="2540"/>
            <wp:docPr id="25" name="グラフ 25">
              <a:extLst xmlns:a="http://schemas.openxmlformats.org/drawingml/2006/main">
                <a:ext uri="{FF2B5EF4-FFF2-40B4-BE49-F238E27FC236}">
                  <a16:creationId xmlns:a16="http://schemas.microsoft.com/office/drawing/2014/main" id="{3806B057-BF90-F719-147B-226387C1CE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BF73B8E" w14:textId="1AB6B80A" w:rsidR="002B2540" w:rsidRPr="00EC001A" w:rsidRDefault="00C85A70" w:rsidP="00EC001A">
      <w:pPr>
        <w:ind w:firstLineChars="600" w:firstLine="960"/>
        <w:rPr>
          <w:rFonts w:ascii="ＭＳ Ｐ明朝" w:eastAsia="ＭＳ Ｐ明朝" w:hAnsi="ＭＳ Ｐ明朝"/>
          <w:sz w:val="16"/>
          <w:szCs w:val="16"/>
        </w:rPr>
      </w:pPr>
      <w:r w:rsidRPr="00C85A70">
        <w:rPr>
          <w:rFonts w:ascii="ＭＳ Ｐ明朝" w:eastAsia="ＭＳ Ｐ明朝" w:hAnsi="ＭＳ Ｐ明朝" w:hint="eastAsia"/>
          <w:sz w:val="16"/>
          <w:szCs w:val="16"/>
        </w:rPr>
        <w:t>図６　身元保証団体の利用経験の有無</w:t>
      </w:r>
    </w:p>
    <w:p w14:paraId="36B4A661" w14:textId="493F5633" w:rsidR="002B2540" w:rsidRPr="008F29EA" w:rsidRDefault="00604580" w:rsidP="002B2540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>
        <w:rPr>
          <w:rFonts w:ascii="ＭＳ Ｐ明朝" w:eastAsia="ＭＳ Ｐ明朝" w:hAnsi="ＭＳ Ｐ明朝" w:hint="eastAsia"/>
          <w:sz w:val="18"/>
          <w:szCs w:val="18"/>
        </w:rPr>
        <w:t>医療機関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毎に見ると、病院が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６０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％，老健は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２０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％と、病院</w:t>
      </w:r>
      <w:r>
        <w:rPr>
          <w:rFonts w:ascii="ＭＳ Ｐ明朝" w:eastAsia="ＭＳ Ｐ明朝" w:hAnsi="ＭＳ Ｐ明朝" w:hint="eastAsia"/>
          <w:sz w:val="18"/>
          <w:szCs w:val="18"/>
        </w:rPr>
        <w:t>で高い利用率を示す一方で、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「基本的には利用しない」「最低限の利用に留める」という回答が９割以上を占め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、利用への抵抗感が見られた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。</w:t>
      </w:r>
      <w:r w:rsidR="007904AC" w:rsidRPr="008F29EA">
        <w:rPr>
          <w:rFonts w:ascii="ＭＳ Ｐ明朝" w:eastAsia="ＭＳ Ｐ明朝" w:hAnsi="ＭＳ Ｐ明朝" w:hint="eastAsia"/>
          <w:sz w:val="18"/>
          <w:szCs w:val="18"/>
        </w:rPr>
        <w:t>更に、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利用中にトラブルになった・なりそうになったとの回答</w:t>
      </w:r>
      <w:r w:rsidR="007904AC" w:rsidRPr="008F29EA">
        <w:rPr>
          <w:rFonts w:ascii="ＭＳ Ｐ明朝" w:eastAsia="ＭＳ Ｐ明朝" w:hAnsi="ＭＳ Ｐ明朝" w:hint="eastAsia"/>
          <w:sz w:val="18"/>
          <w:szCs w:val="18"/>
        </w:rPr>
        <w:t>も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４件(９％)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あった。</w:t>
      </w:r>
    </w:p>
    <w:p w14:paraId="20211840" w14:textId="1820807B" w:rsidR="003275FF" w:rsidRPr="007339A4" w:rsidRDefault="007339A4" w:rsidP="002B2540">
      <w:pPr>
        <w:rPr>
          <w:rFonts w:ascii="BIZ UDPゴシック" w:eastAsia="BIZ UDPゴシック" w:hAnsi="BIZ UDPゴシック"/>
          <w:sz w:val="18"/>
          <w:szCs w:val="18"/>
        </w:rPr>
      </w:pPr>
      <w:r w:rsidRPr="007339A4">
        <w:rPr>
          <w:rFonts w:ascii="BIZ UDPゴシック" w:eastAsia="BIZ UDPゴシック" w:hAnsi="BIZ UDPゴシック" w:hint="eastAsia"/>
          <w:sz w:val="18"/>
          <w:szCs w:val="18"/>
        </w:rPr>
        <w:t>【入院中の金銭管理・日常生活支援】</w:t>
      </w:r>
    </w:p>
    <w:p w14:paraId="31249D6C" w14:textId="77777777" w:rsidR="00134901" w:rsidRDefault="00134901" w:rsidP="002B2540">
      <w:pPr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57AB9691" wp14:editId="6EBF27CE">
            <wp:extent cx="3179445" cy="1659898"/>
            <wp:effectExtent l="0" t="0" r="1905" b="16510"/>
            <wp:docPr id="632617929" name="グラフ 632617929">
              <a:extLst xmlns:a="http://schemas.openxmlformats.org/drawingml/2006/main">
                <a:ext uri="{FF2B5EF4-FFF2-40B4-BE49-F238E27FC236}">
                  <a16:creationId xmlns:a16="http://schemas.microsoft.com/office/drawing/2014/main" id="{3DCB364E-F15D-A04F-6B65-A86A493A2C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552EFDC" w14:textId="32758F5D" w:rsidR="00C85A70" w:rsidRPr="00C85A70" w:rsidRDefault="00C85A70" w:rsidP="00406251">
      <w:pPr>
        <w:ind w:firstLineChars="600" w:firstLine="960"/>
        <w:rPr>
          <w:rFonts w:ascii="ＭＳ Ｐ明朝" w:eastAsia="ＭＳ Ｐ明朝" w:hAnsi="ＭＳ Ｐ明朝"/>
          <w:sz w:val="16"/>
          <w:szCs w:val="16"/>
        </w:rPr>
      </w:pPr>
      <w:r w:rsidRPr="00C85A70">
        <w:rPr>
          <w:rFonts w:ascii="ＭＳ Ｐ明朝" w:eastAsia="ＭＳ Ｐ明朝" w:hAnsi="ＭＳ Ｐ明朝" w:hint="eastAsia"/>
          <w:sz w:val="16"/>
          <w:szCs w:val="16"/>
        </w:rPr>
        <w:t>図</w:t>
      </w:r>
      <w:r>
        <w:rPr>
          <w:rFonts w:ascii="ＭＳ Ｐ明朝" w:eastAsia="ＭＳ Ｐ明朝" w:hAnsi="ＭＳ Ｐ明朝" w:hint="eastAsia"/>
          <w:sz w:val="16"/>
          <w:szCs w:val="16"/>
        </w:rPr>
        <w:t>７</w:t>
      </w:r>
      <w:r w:rsidRPr="00C85A70">
        <w:rPr>
          <w:rFonts w:ascii="ＭＳ Ｐ明朝" w:eastAsia="ＭＳ Ｐ明朝" w:hAnsi="ＭＳ Ｐ明朝" w:hint="eastAsia"/>
          <w:sz w:val="16"/>
          <w:szCs w:val="16"/>
        </w:rPr>
        <w:t xml:space="preserve">　</w:t>
      </w:r>
      <w:r>
        <w:rPr>
          <w:rFonts w:ascii="ＭＳ Ｐ明朝" w:eastAsia="ＭＳ Ｐ明朝" w:hAnsi="ＭＳ Ｐ明朝" w:hint="eastAsia"/>
          <w:sz w:val="16"/>
          <w:szCs w:val="16"/>
        </w:rPr>
        <w:t>入院中の金銭管理をど</w:t>
      </w:r>
      <w:r w:rsidR="00406251">
        <w:rPr>
          <w:rFonts w:ascii="ＭＳ Ｐ明朝" w:eastAsia="ＭＳ Ｐ明朝" w:hAnsi="ＭＳ Ｐ明朝" w:hint="eastAsia"/>
          <w:sz w:val="16"/>
          <w:szCs w:val="16"/>
        </w:rPr>
        <w:t>のように</w:t>
      </w:r>
      <w:r>
        <w:rPr>
          <w:rFonts w:ascii="ＭＳ Ｐ明朝" w:eastAsia="ＭＳ Ｐ明朝" w:hAnsi="ＭＳ Ｐ明朝" w:hint="eastAsia"/>
          <w:sz w:val="16"/>
          <w:szCs w:val="16"/>
        </w:rPr>
        <w:t>しているか</w:t>
      </w:r>
    </w:p>
    <w:p w14:paraId="64B80123" w14:textId="77777777" w:rsidR="00134901" w:rsidRDefault="00134901" w:rsidP="002B2540">
      <w:pPr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07C2D0BF" wp14:editId="3666F150">
            <wp:extent cx="3187700" cy="1642425"/>
            <wp:effectExtent l="0" t="0" r="12700" b="15240"/>
            <wp:docPr id="11" name="グラフ 11">
              <a:extLst xmlns:a="http://schemas.openxmlformats.org/drawingml/2006/main">
                <a:ext uri="{FF2B5EF4-FFF2-40B4-BE49-F238E27FC236}">
                  <a16:creationId xmlns:a16="http://schemas.microsoft.com/office/drawing/2014/main" id="{B9F411D1-F8C0-68C5-76A0-52B858E053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849222E" w14:textId="7409497A" w:rsidR="00C85A70" w:rsidRPr="00C85A70" w:rsidRDefault="00C85A70" w:rsidP="00406251">
      <w:pPr>
        <w:ind w:firstLineChars="600" w:firstLine="960"/>
        <w:rPr>
          <w:rFonts w:ascii="ＭＳ Ｐ明朝" w:eastAsia="ＭＳ Ｐ明朝" w:hAnsi="ＭＳ Ｐ明朝"/>
          <w:sz w:val="16"/>
          <w:szCs w:val="16"/>
        </w:rPr>
      </w:pPr>
      <w:r w:rsidRPr="00C85A70">
        <w:rPr>
          <w:rFonts w:ascii="ＭＳ Ｐ明朝" w:eastAsia="ＭＳ Ｐ明朝" w:hAnsi="ＭＳ Ｐ明朝" w:hint="eastAsia"/>
          <w:sz w:val="16"/>
          <w:szCs w:val="16"/>
        </w:rPr>
        <w:t>図</w:t>
      </w:r>
      <w:r>
        <w:rPr>
          <w:rFonts w:ascii="ＭＳ Ｐ明朝" w:eastAsia="ＭＳ Ｐ明朝" w:hAnsi="ＭＳ Ｐ明朝" w:hint="eastAsia"/>
          <w:sz w:val="16"/>
          <w:szCs w:val="16"/>
        </w:rPr>
        <w:t>8　入院中に必要な物の準備を誰に依頼しているか</w:t>
      </w:r>
    </w:p>
    <w:p w14:paraId="021091CE" w14:textId="397B2FF7" w:rsidR="002B2540" w:rsidRDefault="002B2540" w:rsidP="00604580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病院によって</w:t>
      </w:r>
      <w:r w:rsidR="00604580">
        <w:rPr>
          <w:rFonts w:ascii="ＭＳ Ｐ明朝" w:eastAsia="ＭＳ Ｐ明朝" w:hAnsi="ＭＳ Ｐ明朝" w:hint="eastAsia"/>
          <w:sz w:val="18"/>
          <w:szCs w:val="18"/>
        </w:rPr>
        <w:t>、対応・管理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部門・</w:t>
      </w:r>
      <w:r w:rsidR="008D59A2" w:rsidRPr="008F29EA">
        <w:rPr>
          <w:rFonts w:ascii="ＭＳ Ｐ明朝" w:eastAsia="ＭＳ Ｐ明朝" w:hAnsi="ＭＳ Ｐ明朝" w:hint="eastAsia"/>
          <w:sz w:val="18"/>
          <w:szCs w:val="18"/>
        </w:rPr>
        <w:t>方法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は異なるものの、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金銭の預かり・必要物品の準備等を行っていることがわかった。</w:t>
      </w:r>
    </w:p>
    <w:p w14:paraId="27D930AE" w14:textId="4D056BE4" w:rsidR="00EC001A" w:rsidRDefault="00EC001A" w:rsidP="00604580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>
        <w:rPr>
          <w:rFonts w:ascii="ＭＳ Ｐ明朝" w:eastAsia="ＭＳ Ｐ明朝" w:hAnsi="ＭＳ Ｐ明朝" w:hint="eastAsia"/>
          <w:sz w:val="18"/>
          <w:szCs w:val="18"/>
        </w:rPr>
        <w:t>なお、今回の調査では、有償で預かり・代行等のサービスを行っていると回答した医療機関はなかった。</w:t>
      </w:r>
    </w:p>
    <w:p w14:paraId="2DB4374C" w14:textId="77777777" w:rsidR="00EC001A" w:rsidRDefault="00EC001A" w:rsidP="00604580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</w:p>
    <w:p w14:paraId="02E3B329" w14:textId="77777777" w:rsidR="00EC001A" w:rsidRPr="00EC001A" w:rsidRDefault="00EC001A" w:rsidP="00604580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</w:p>
    <w:p w14:paraId="2C19F85B" w14:textId="77777777" w:rsidR="00EC001A" w:rsidRPr="008F29EA" w:rsidRDefault="00EC001A" w:rsidP="00604580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</w:p>
    <w:p w14:paraId="7C2EA025" w14:textId="6A449E69" w:rsidR="002B2540" w:rsidRPr="007339A4" w:rsidRDefault="007339A4" w:rsidP="002B2540">
      <w:pPr>
        <w:rPr>
          <w:rFonts w:ascii="BIZ UDPゴシック" w:eastAsia="BIZ UDPゴシック" w:hAnsi="BIZ UDPゴシック"/>
          <w:sz w:val="18"/>
          <w:szCs w:val="18"/>
        </w:rPr>
      </w:pPr>
      <w:r w:rsidRPr="007339A4">
        <w:rPr>
          <w:rFonts w:ascii="BIZ UDPゴシック" w:eastAsia="BIZ UDPゴシック" w:hAnsi="BIZ UDPゴシック" w:hint="eastAsia"/>
          <w:sz w:val="18"/>
          <w:szCs w:val="18"/>
        </w:rPr>
        <w:lastRenderedPageBreak/>
        <w:t>【対応に苦慮した</w:t>
      </w:r>
      <w:r>
        <w:rPr>
          <w:rFonts w:ascii="BIZ UDPゴシック" w:eastAsia="BIZ UDPゴシック" w:hAnsi="BIZ UDPゴシック" w:hint="eastAsia"/>
          <w:sz w:val="18"/>
          <w:szCs w:val="18"/>
        </w:rPr>
        <w:t>場合</w:t>
      </w:r>
      <w:r w:rsidRPr="007339A4">
        <w:rPr>
          <w:rFonts w:ascii="BIZ UDPゴシック" w:eastAsia="BIZ UDPゴシック" w:hAnsi="BIZ UDPゴシック" w:hint="eastAsia"/>
          <w:sz w:val="18"/>
          <w:szCs w:val="18"/>
        </w:rPr>
        <w:t>の相談先】</w:t>
      </w:r>
    </w:p>
    <w:p w14:paraId="23C2AAD2" w14:textId="77777777" w:rsidR="00134901" w:rsidRDefault="00134901" w:rsidP="00134901">
      <w:pPr>
        <w:jc w:val="left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/>
          <w:noProof/>
          <w:sz w:val="18"/>
          <w:szCs w:val="18"/>
        </w:rPr>
        <w:drawing>
          <wp:inline distT="0" distB="0" distL="0" distR="0" wp14:anchorId="38A275C8" wp14:editId="3F91A514">
            <wp:extent cx="2971800" cy="1952625"/>
            <wp:effectExtent l="0" t="0" r="0" b="9525"/>
            <wp:docPr id="51" name="グラフ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54C0C60" w14:textId="60BD075F" w:rsidR="00C85A70" w:rsidRPr="00C85A70" w:rsidRDefault="00C85A70" w:rsidP="00EC001A">
      <w:pPr>
        <w:ind w:firstLineChars="600" w:firstLine="960"/>
        <w:rPr>
          <w:rFonts w:ascii="ＭＳ Ｐ明朝" w:eastAsia="ＭＳ Ｐ明朝" w:hAnsi="ＭＳ Ｐ明朝"/>
          <w:sz w:val="16"/>
          <w:szCs w:val="16"/>
        </w:rPr>
      </w:pPr>
      <w:r w:rsidRPr="00C85A70">
        <w:rPr>
          <w:rFonts w:ascii="ＭＳ Ｐ明朝" w:eastAsia="ＭＳ Ｐ明朝" w:hAnsi="ＭＳ Ｐ明朝" w:hint="eastAsia"/>
          <w:sz w:val="16"/>
          <w:szCs w:val="16"/>
        </w:rPr>
        <w:t>図</w:t>
      </w:r>
      <w:r>
        <w:rPr>
          <w:rFonts w:ascii="ＭＳ Ｐ明朝" w:eastAsia="ＭＳ Ｐ明朝" w:hAnsi="ＭＳ Ｐ明朝" w:hint="eastAsia"/>
          <w:sz w:val="16"/>
          <w:szCs w:val="16"/>
        </w:rPr>
        <w:t>９　対応に苦慮した場合の相談先</w:t>
      </w:r>
    </w:p>
    <w:p w14:paraId="11A292CD" w14:textId="1542368C" w:rsidR="00895147" w:rsidRDefault="002B2540" w:rsidP="008D59A2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相談先は、地域包括支援センターが</w:t>
      </w:r>
      <w:r w:rsidR="0029327E">
        <w:rPr>
          <w:rFonts w:ascii="ＭＳ Ｐ明朝" w:eastAsia="ＭＳ Ｐ明朝" w:hAnsi="ＭＳ Ｐ明朝" w:hint="eastAsia"/>
          <w:sz w:val="18"/>
          <w:szCs w:val="18"/>
        </w:rPr>
        <w:t>９０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％と最も多く、成年後見センター、法テラス・知り合いのMSWと続いた。「知り合いのMSW」「社会福祉士会」「ぱあとなあ」を合計すると</w:t>
      </w:r>
      <w:r w:rsidR="00FA6B2B" w:rsidRPr="008F29EA">
        <w:rPr>
          <w:rFonts w:ascii="ＭＳ Ｐ明朝" w:eastAsia="ＭＳ Ｐ明朝" w:hAnsi="ＭＳ Ｐ明朝" w:hint="eastAsia"/>
          <w:sz w:val="18"/>
          <w:szCs w:val="18"/>
        </w:rPr>
        <w:t>50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％近くとなり、同業者に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も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多く相談していることが明らかになった。</w:t>
      </w:r>
    </w:p>
    <w:p w14:paraId="7E200C08" w14:textId="1A47CED2" w:rsidR="002B2540" w:rsidRPr="008F29EA" w:rsidRDefault="00895147" w:rsidP="00276A92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>
        <w:rPr>
          <w:rFonts w:ascii="ＭＳ Ｐ明朝" w:eastAsia="ＭＳ Ｐ明朝" w:hAnsi="ＭＳ Ｐ明朝" w:hint="eastAsia"/>
          <w:sz w:val="18"/>
          <w:szCs w:val="18"/>
        </w:rPr>
        <w:t>医療機関のソーシャルワーカー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配置数は一般的に少なく、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対応に苦慮した際</w:t>
      </w:r>
      <w:r>
        <w:rPr>
          <w:rFonts w:ascii="ＭＳ Ｐ明朝" w:eastAsia="ＭＳ Ｐ明朝" w:hAnsi="ＭＳ Ｐ明朝" w:hint="eastAsia"/>
          <w:sz w:val="18"/>
          <w:szCs w:val="18"/>
        </w:rPr>
        <w:t>、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行き詰ってしまうことが考えられる。</w:t>
      </w:r>
      <w:r w:rsidR="00EC001A">
        <w:rPr>
          <w:rFonts w:ascii="ＭＳ Ｐ明朝" w:eastAsia="ＭＳ Ｐ明朝" w:hAnsi="ＭＳ Ｐ明朝" w:hint="eastAsia"/>
          <w:sz w:val="18"/>
          <w:szCs w:val="18"/>
        </w:rPr>
        <w:t>経験の少ない医療機関のソーシャルワーカーが、相談した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アドバイスを受けられるような</w:t>
      </w:r>
      <w:r w:rsidR="00F05AC7">
        <w:rPr>
          <w:rFonts w:ascii="ＭＳ Ｐ明朝" w:eastAsia="ＭＳ Ｐ明朝" w:hAnsi="ＭＳ Ｐ明朝" w:hint="eastAsia"/>
          <w:sz w:val="18"/>
          <w:szCs w:val="18"/>
        </w:rPr>
        <w:t>体制・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ネットワークづくりが</w:t>
      </w:r>
      <w:r w:rsidR="00F05AC7">
        <w:rPr>
          <w:rFonts w:ascii="ＭＳ Ｐ明朝" w:eastAsia="ＭＳ Ｐ明朝" w:hAnsi="ＭＳ Ｐ明朝" w:hint="eastAsia"/>
          <w:sz w:val="18"/>
          <w:szCs w:val="18"/>
        </w:rPr>
        <w:t>必要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と考えられる。</w:t>
      </w:r>
    </w:p>
    <w:p w14:paraId="2E7A95A1" w14:textId="2E30BD36" w:rsidR="002B2540" w:rsidRPr="007339A4" w:rsidRDefault="007339A4" w:rsidP="002B2540">
      <w:pPr>
        <w:rPr>
          <w:rFonts w:ascii="BIZ UDPゴシック" w:eastAsia="BIZ UDPゴシック" w:hAnsi="BIZ UDPゴシック"/>
          <w:sz w:val="18"/>
          <w:szCs w:val="18"/>
        </w:rPr>
      </w:pPr>
      <w:r w:rsidRPr="007339A4">
        <w:rPr>
          <w:rFonts w:ascii="BIZ UDPゴシック" w:eastAsia="BIZ UDPゴシック" w:hAnsi="BIZ UDPゴシック" w:hint="eastAsia"/>
          <w:sz w:val="18"/>
          <w:szCs w:val="18"/>
        </w:rPr>
        <w:t>【ソーシャルワーカーが行う支援内容（グラフ省略）】</w:t>
      </w:r>
    </w:p>
    <w:p w14:paraId="2FCB0BBE" w14:textId="132FA257" w:rsidR="002B2540" w:rsidRPr="008F29EA" w:rsidRDefault="00276A92" w:rsidP="002B2540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>
        <w:rPr>
          <w:rFonts w:ascii="ＭＳ Ｐ明朝" w:eastAsia="ＭＳ Ｐ明朝" w:hAnsi="ＭＳ Ｐ明朝" w:hint="eastAsia"/>
          <w:sz w:val="18"/>
          <w:szCs w:val="18"/>
        </w:rPr>
        <w:t>ソーシャルワーカーは、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生活保護申請・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成年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後見申立て支援・各種保険証発行手続き支援といった手続き的対応のほか、入院・入所に必要な物品の準備、(自宅等の)片づけ、自宅引き払い、各種支払い、ライフラインの手続きなど、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多岐にわた</w:t>
      </w:r>
      <w:r>
        <w:rPr>
          <w:rFonts w:ascii="ＭＳ Ｐ明朝" w:eastAsia="ＭＳ Ｐ明朝" w:hAnsi="ＭＳ Ｐ明朝" w:hint="eastAsia"/>
          <w:sz w:val="18"/>
          <w:szCs w:val="18"/>
        </w:rPr>
        <w:t>って</w:t>
      </w:r>
      <w:r w:rsidR="003275FF">
        <w:rPr>
          <w:rFonts w:ascii="ＭＳ Ｐ明朝" w:eastAsia="ＭＳ Ｐ明朝" w:hAnsi="ＭＳ Ｐ明朝" w:hint="eastAsia"/>
          <w:sz w:val="18"/>
          <w:szCs w:val="18"/>
        </w:rPr>
        <w:t>支援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していることがわかった。</w:t>
      </w:r>
    </w:p>
    <w:p w14:paraId="1B8E5217" w14:textId="7DCE1A26" w:rsidR="002B2540" w:rsidRPr="008F29EA" w:rsidRDefault="00E23E75" w:rsidP="002B2540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また、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こうした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支援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の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経過の中で、院内他職種との</w:t>
      </w:r>
      <w:r w:rsidR="00D709DA" w:rsidRPr="008F29EA">
        <w:rPr>
          <w:rFonts w:ascii="ＭＳ Ｐ明朝" w:eastAsia="ＭＳ Ｐ明朝" w:hAnsi="ＭＳ Ｐ明朝" w:hint="eastAsia"/>
          <w:sz w:val="18"/>
          <w:szCs w:val="18"/>
        </w:rPr>
        <w:t>間に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軋轢を生じたり、家族や関係機関との「駆け引き」ともいうべき高度な支援技術も要求されるなど、業務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そのものの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負担に加え、精神的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な</w:t>
      </w:r>
      <w:r w:rsidR="002B2540" w:rsidRPr="008F29EA">
        <w:rPr>
          <w:rFonts w:ascii="ＭＳ Ｐ明朝" w:eastAsia="ＭＳ Ｐ明朝" w:hAnsi="ＭＳ Ｐ明朝" w:hint="eastAsia"/>
          <w:sz w:val="18"/>
          <w:szCs w:val="18"/>
        </w:rPr>
        <w:t>負担も大きいことが示唆された。</w:t>
      </w:r>
    </w:p>
    <w:p w14:paraId="3DEFFC92" w14:textId="26D6AC54" w:rsidR="002B2540" w:rsidRPr="007339A4" w:rsidRDefault="007339A4" w:rsidP="002B2540">
      <w:pPr>
        <w:rPr>
          <w:rFonts w:ascii="BIZ UDPゴシック" w:eastAsia="BIZ UDPゴシック" w:hAnsi="BIZ UDPゴシック"/>
          <w:sz w:val="18"/>
          <w:szCs w:val="18"/>
        </w:rPr>
      </w:pPr>
      <w:r w:rsidRPr="007339A4">
        <w:rPr>
          <w:rFonts w:ascii="BIZ UDPゴシック" w:eastAsia="BIZ UDPゴシック" w:hAnsi="BIZ UDPゴシック" w:hint="eastAsia"/>
          <w:sz w:val="18"/>
          <w:szCs w:val="18"/>
        </w:rPr>
        <w:t>【マニュアル作成について】</w:t>
      </w:r>
    </w:p>
    <w:p w14:paraId="3AB93A11" w14:textId="44748EC9" w:rsidR="002B2540" w:rsidRPr="008F29EA" w:rsidRDefault="002B2540" w:rsidP="00895147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対応マニュアルを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「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作成している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」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と回答したのは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３．８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%にとどまったが、「作成を検討している」との回答も含めると、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３２．９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%の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医療機関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で検討されていることがわかった。</w:t>
      </w:r>
    </w:p>
    <w:p w14:paraId="71928BC9" w14:textId="6EA68974" w:rsidR="00C85A70" w:rsidRDefault="00134901" w:rsidP="002B2540">
      <w:pPr>
        <w:rPr>
          <w:rFonts w:ascii="ＭＳ Ｐ明朝" w:eastAsia="ＭＳ Ｐ明朝" w:hAnsi="ＭＳ Ｐ明朝"/>
          <w:sz w:val="18"/>
          <w:szCs w:val="18"/>
        </w:rPr>
      </w:pPr>
      <w:r w:rsidRPr="00C85A70">
        <w:rPr>
          <w:rFonts w:ascii="BIZ UDゴシック" w:eastAsia="BIZ UDゴシック" w:hAnsi="BIZ UDゴシック"/>
          <w:noProof/>
          <w:sz w:val="18"/>
          <w:szCs w:val="18"/>
        </w:rPr>
        <w:drawing>
          <wp:inline distT="0" distB="0" distL="0" distR="0" wp14:anchorId="091C318D" wp14:editId="71005972">
            <wp:extent cx="2777874" cy="1555977"/>
            <wp:effectExtent l="0" t="0" r="3810" b="6350"/>
            <wp:docPr id="2" name="グラフ 2">
              <a:extLst xmlns:a="http://schemas.openxmlformats.org/drawingml/2006/main">
                <a:ext uri="{FF2B5EF4-FFF2-40B4-BE49-F238E27FC236}">
                  <a16:creationId xmlns:a16="http://schemas.microsoft.com/office/drawing/2014/main" id="{86365966-1B60-3CC7-3964-B44125383B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0C7619E" w14:textId="00B45723" w:rsidR="00C85A70" w:rsidRDefault="00C85A70" w:rsidP="00C52219">
      <w:pPr>
        <w:ind w:firstLineChars="500" w:firstLine="800"/>
        <w:rPr>
          <w:rFonts w:ascii="ＭＳ Ｐ明朝" w:eastAsia="ＭＳ Ｐ明朝" w:hAnsi="ＭＳ Ｐ明朝"/>
          <w:sz w:val="16"/>
          <w:szCs w:val="16"/>
        </w:rPr>
      </w:pPr>
      <w:r w:rsidRPr="00C85A70">
        <w:rPr>
          <w:rFonts w:ascii="ＭＳ Ｐ明朝" w:eastAsia="ＭＳ Ｐ明朝" w:hAnsi="ＭＳ Ｐ明朝" w:hint="eastAsia"/>
          <w:sz w:val="16"/>
          <w:szCs w:val="16"/>
        </w:rPr>
        <w:t>図</w:t>
      </w:r>
      <w:r>
        <w:rPr>
          <w:rFonts w:ascii="ＭＳ Ｐ明朝" w:eastAsia="ＭＳ Ｐ明朝" w:hAnsi="ＭＳ Ｐ明朝" w:hint="eastAsia"/>
          <w:sz w:val="16"/>
          <w:szCs w:val="16"/>
        </w:rPr>
        <w:t>10　マニュアルを作成しているか</w:t>
      </w:r>
    </w:p>
    <w:p w14:paraId="36B7574B" w14:textId="77777777" w:rsidR="00C52219" w:rsidRPr="00C52219" w:rsidRDefault="00C52219" w:rsidP="00C52219">
      <w:pPr>
        <w:ind w:firstLineChars="500" w:firstLine="800"/>
        <w:rPr>
          <w:rFonts w:ascii="ＭＳ Ｐ明朝" w:eastAsia="ＭＳ Ｐ明朝" w:hAnsi="ＭＳ Ｐ明朝"/>
          <w:sz w:val="16"/>
          <w:szCs w:val="16"/>
        </w:rPr>
      </w:pPr>
    </w:p>
    <w:p w14:paraId="5877953B" w14:textId="2305CE76" w:rsidR="002B2540" w:rsidRPr="007339A4" w:rsidRDefault="007339A4" w:rsidP="002B2540">
      <w:pPr>
        <w:rPr>
          <w:rFonts w:ascii="BIZ UDPゴシック" w:eastAsia="BIZ UDPゴシック" w:hAnsi="BIZ UDPゴシック"/>
          <w:sz w:val="18"/>
          <w:szCs w:val="18"/>
        </w:rPr>
      </w:pPr>
      <w:r w:rsidRPr="007339A4">
        <w:rPr>
          <w:rFonts w:ascii="BIZ UDPゴシック" w:eastAsia="BIZ UDPゴシック" w:hAnsi="BIZ UDPゴシック" w:hint="eastAsia"/>
          <w:sz w:val="18"/>
          <w:szCs w:val="18"/>
        </w:rPr>
        <w:t>【自由記述意見】</w:t>
      </w:r>
    </w:p>
    <w:p w14:paraId="7EA4D378" w14:textId="29E4DF90" w:rsidR="002B2540" w:rsidRPr="008F29EA" w:rsidRDefault="002B2540" w:rsidP="002B2540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自由記述意見は、身元保証のない方への対応経験が</w:t>
      </w:r>
      <w:r w:rsidRPr="00895147">
        <w:rPr>
          <w:rFonts w:ascii="ＭＳ Ｐ明朝" w:eastAsia="ＭＳ Ｐ明朝" w:hAnsi="ＭＳ Ｐ明朝" w:hint="eastAsia"/>
          <w:sz w:val="18"/>
          <w:szCs w:val="18"/>
          <w:u w:val="single"/>
        </w:rPr>
        <w:t>ない</w:t>
      </w:r>
      <w:r w:rsidRPr="00F05AC7">
        <w:rPr>
          <w:rFonts w:ascii="ＭＳ Ｐ明朝" w:eastAsia="ＭＳ Ｐ明朝" w:hAnsi="ＭＳ Ｐ明朝" w:hint="eastAsia"/>
          <w:sz w:val="18"/>
          <w:szCs w:val="18"/>
        </w:rPr>
        <w:t>・</w:t>
      </w:r>
      <w:r w:rsidRPr="00895147">
        <w:rPr>
          <w:rFonts w:ascii="ＭＳ Ｐ明朝" w:eastAsia="ＭＳ Ｐ明朝" w:hAnsi="ＭＳ Ｐ明朝" w:hint="eastAsia"/>
          <w:sz w:val="18"/>
          <w:szCs w:val="18"/>
          <w:u w:val="single"/>
        </w:rPr>
        <w:t>ある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でわけて収集した。</w:t>
      </w:r>
    </w:p>
    <w:p w14:paraId="14519709" w14:textId="63DB826A" w:rsidR="002B2540" w:rsidRPr="008F29EA" w:rsidRDefault="002B2540" w:rsidP="002B2540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対応経験の</w:t>
      </w:r>
      <w:r w:rsidRPr="008F29EA">
        <w:rPr>
          <w:rFonts w:ascii="ＭＳ Ｐ明朝" w:eastAsia="ＭＳ Ｐ明朝" w:hAnsi="ＭＳ Ｐ明朝" w:hint="eastAsia"/>
          <w:sz w:val="18"/>
          <w:szCs w:val="18"/>
          <w:u w:val="single"/>
        </w:rPr>
        <w:t>ない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医療機関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では、「</w:t>
      </w:r>
      <w:r w:rsidRPr="008F29EA">
        <w:rPr>
          <w:rFonts w:ascii="ＭＳ Ｐ明朝" w:eastAsia="ＭＳ Ｐ明朝" w:hAnsi="ＭＳ Ｐ明朝"/>
          <w:sz w:val="18"/>
          <w:szCs w:val="18"/>
        </w:rPr>
        <w:t>そのような方が受診、入院した場合どこへつないだら良いか分からず不安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」「</w:t>
      </w:r>
      <w:r w:rsidRPr="008F29EA">
        <w:rPr>
          <w:rFonts w:ascii="ＭＳ Ｐ明朝" w:eastAsia="ＭＳ Ｐ明朝" w:hAnsi="ＭＳ Ｐ明朝"/>
          <w:sz w:val="18"/>
          <w:szCs w:val="18"/>
        </w:rPr>
        <w:t>急変時や死後の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>処理</w:t>
      </w:r>
      <w:r w:rsidRPr="008F29EA">
        <w:rPr>
          <w:rFonts w:ascii="ＭＳ Ｐ明朝" w:eastAsia="ＭＳ Ｐ明朝" w:hAnsi="ＭＳ Ｐ明朝"/>
          <w:sz w:val="18"/>
          <w:szCs w:val="18"/>
        </w:rPr>
        <w:t>が滞ることが予測されるため、手を出せずにいる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」「対応方法について教えてほしい」</w:t>
      </w:r>
      <w:r w:rsidR="00895147">
        <w:rPr>
          <w:rFonts w:ascii="ＭＳ Ｐ明朝" w:eastAsia="ＭＳ Ｐ明朝" w:hAnsi="ＭＳ Ｐ明朝" w:hint="eastAsia"/>
          <w:sz w:val="18"/>
          <w:szCs w:val="18"/>
        </w:rPr>
        <w:t xml:space="preserve">　等、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対応への不安を感じている様子が見受けられた。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一方で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問題意識を持って「関わろう」と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す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る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姿勢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が感じられ</w:t>
      </w:r>
      <w:r w:rsidR="0082215F" w:rsidRPr="008F29EA">
        <w:rPr>
          <w:rFonts w:ascii="ＭＳ Ｐ明朝" w:eastAsia="ＭＳ Ｐ明朝" w:hAnsi="ＭＳ Ｐ明朝" w:hint="eastAsia"/>
          <w:sz w:val="18"/>
          <w:szCs w:val="18"/>
        </w:rPr>
        <w:t>る意見も</w:t>
      </w:r>
      <w:r w:rsidR="00406251">
        <w:rPr>
          <w:rFonts w:ascii="ＭＳ Ｐ明朝" w:eastAsia="ＭＳ Ｐ明朝" w:hAnsi="ＭＳ Ｐ明朝" w:hint="eastAsia"/>
          <w:sz w:val="18"/>
          <w:szCs w:val="18"/>
        </w:rPr>
        <w:t>あった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。こうした医療機関に対し、</w:t>
      </w:r>
      <w:r w:rsidR="0082215F" w:rsidRPr="008F29EA">
        <w:rPr>
          <w:rFonts w:ascii="ＭＳ Ｐ明朝" w:eastAsia="ＭＳ Ｐ明朝" w:hAnsi="ＭＳ Ｐ明朝" w:hint="eastAsia"/>
          <w:sz w:val="18"/>
          <w:szCs w:val="18"/>
        </w:rPr>
        <w:t>専門職団体として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「底支え」をすることで、受け入れの裾野が広がる可能性が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あると考えられる。</w:t>
      </w:r>
    </w:p>
    <w:p w14:paraId="191BF23D" w14:textId="43E05E7C" w:rsidR="002B2540" w:rsidRPr="008F29EA" w:rsidRDefault="002B2540" w:rsidP="004959F0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対応経験の</w:t>
      </w:r>
      <w:r w:rsidRPr="008F29EA">
        <w:rPr>
          <w:rFonts w:ascii="ＭＳ Ｐ明朝" w:eastAsia="ＭＳ Ｐ明朝" w:hAnsi="ＭＳ Ｐ明朝" w:hint="eastAsia"/>
          <w:sz w:val="18"/>
          <w:szCs w:val="18"/>
          <w:u w:val="single"/>
        </w:rPr>
        <w:t>ある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施設から</w:t>
      </w:r>
      <w:r w:rsidR="004959F0" w:rsidRPr="008F29EA">
        <w:rPr>
          <w:rFonts w:ascii="ＭＳ Ｐ明朝" w:eastAsia="ＭＳ Ｐ明朝" w:hAnsi="ＭＳ Ｐ明朝" w:hint="eastAsia"/>
          <w:sz w:val="18"/>
          <w:szCs w:val="18"/>
        </w:rPr>
        <w:t>の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意見は</w:t>
      </w:r>
      <w:r w:rsidR="004959F0" w:rsidRPr="008F29EA">
        <w:rPr>
          <w:rFonts w:ascii="ＭＳ Ｐ明朝" w:eastAsia="ＭＳ Ｐ明朝" w:hAnsi="ＭＳ Ｐ明朝" w:hint="eastAsia"/>
          <w:sz w:val="18"/>
          <w:szCs w:val="18"/>
        </w:rPr>
        <w:t>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①「現場での困難感に関すること」②「制度や法律・行政対応に関すること」③「協会への意見」に分けられた。</w:t>
      </w:r>
    </w:p>
    <w:p w14:paraId="296D12E1" w14:textId="77777777" w:rsidR="00334D7E" w:rsidRDefault="002B2540" w:rsidP="00B611E4">
      <w:pPr>
        <w:pStyle w:val="a3"/>
        <w:numPr>
          <w:ilvl w:val="0"/>
          <w:numId w:val="14"/>
        </w:numPr>
        <w:ind w:leftChars="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「現場での困難感に関すること」では、ソーシャ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ルワーカー</w:t>
      </w:r>
    </w:p>
    <w:p w14:paraId="651ABEA0" w14:textId="6CE75867" w:rsidR="00334D7E" w:rsidRDefault="002B2540" w:rsidP="00334D7E">
      <w:pPr>
        <w:rPr>
          <w:rFonts w:ascii="ＭＳ Ｐ明朝" w:eastAsia="ＭＳ Ｐ明朝" w:hAnsi="ＭＳ Ｐ明朝"/>
          <w:sz w:val="18"/>
          <w:szCs w:val="18"/>
        </w:rPr>
      </w:pPr>
      <w:r w:rsidRPr="00334D7E">
        <w:rPr>
          <w:rFonts w:ascii="ＭＳ Ｐ明朝" w:eastAsia="ＭＳ Ｐ明朝" w:hAnsi="ＭＳ Ｐ明朝" w:hint="eastAsia"/>
          <w:sz w:val="18"/>
          <w:szCs w:val="18"/>
        </w:rPr>
        <w:t>として支援しようとしても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、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職場内で拒否感が強いなど、軋轢が生じがちであることや、「綱渡り的な支援になっている」、「支援者の心が持たない」など、支援を巡る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ソーシャルワーカー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の精神的負担が大きいことが示唆された。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また、「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身元保証人がいないこと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が原因で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、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選択肢が狭められている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」</w:t>
      </w:r>
      <w:r w:rsidR="0082215F" w:rsidRPr="00334D7E">
        <w:rPr>
          <w:rFonts w:ascii="ＭＳ Ｐ明朝" w:eastAsia="ＭＳ Ｐ明朝" w:hAnsi="ＭＳ Ｐ明朝" w:hint="eastAsia"/>
          <w:sz w:val="18"/>
          <w:szCs w:val="18"/>
        </w:rPr>
        <w:t>という意見もあり、対象者の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権利</w:t>
      </w:r>
      <w:r w:rsidR="0082215F" w:rsidRPr="00334D7E">
        <w:rPr>
          <w:rFonts w:ascii="ＭＳ Ｐ明朝" w:eastAsia="ＭＳ Ｐ明朝" w:hAnsi="ＭＳ Ｐ明朝" w:hint="eastAsia"/>
          <w:sz w:val="18"/>
          <w:szCs w:val="18"/>
        </w:rPr>
        <w:t>を考える上で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、重大な社会的課題と考えられ</w:t>
      </w:r>
      <w:r w:rsidR="00276A92">
        <w:rPr>
          <w:rFonts w:ascii="ＭＳ Ｐ明朝" w:eastAsia="ＭＳ Ｐ明朝" w:hAnsi="ＭＳ Ｐ明朝" w:hint="eastAsia"/>
          <w:sz w:val="18"/>
          <w:szCs w:val="18"/>
        </w:rPr>
        <w:t>た</w:t>
      </w:r>
      <w:r w:rsidR="00334D7E">
        <w:rPr>
          <w:rFonts w:ascii="ＭＳ Ｐ明朝" w:eastAsia="ＭＳ Ｐ明朝" w:hAnsi="ＭＳ Ｐ明朝" w:hint="eastAsia"/>
          <w:sz w:val="18"/>
          <w:szCs w:val="18"/>
        </w:rPr>
        <w:t>。</w:t>
      </w:r>
    </w:p>
    <w:p w14:paraId="23C661DF" w14:textId="5F373034" w:rsidR="00334D7E" w:rsidRDefault="002B2540" w:rsidP="00536D62">
      <w:pPr>
        <w:pStyle w:val="a3"/>
        <w:numPr>
          <w:ilvl w:val="0"/>
          <w:numId w:val="14"/>
        </w:numPr>
        <w:ind w:leftChars="0"/>
        <w:rPr>
          <w:rFonts w:ascii="ＭＳ Ｐ明朝" w:eastAsia="ＭＳ Ｐ明朝" w:hAnsi="ＭＳ Ｐ明朝"/>
          <w:sz w:val="18"/>
          <w:szCs w:val="18"/>
        </w:rPr>
      </w:pPr>
      <w:r w:rsidRPr="00334D7E">
        <w:rPr>
          <w:rFonts w:ascii="ＭＳ Ｐ明朝" w:eastAsia="ＭＳ Ｐ明朝" w:hAnsi="ＭＳ Ｐ明朝" w:hint="eastAsia"/>
          <w:sz w:val="18"/>
          <w:szCs w:val="18"/>
        </w:rPr>
        <w:t>「制度や法律・行政対応に関すること」は、身元保証団体</w:t>
      </w:r>
    </w:p>
    <w:p w14:paraId="0AE9FDD0" w14:textId="77777777" w:rsidR="00406251" w:rsidRDefault="002B2540" w:rsidP="00406251">
      <w:pPr>
        <w:rPr>
          <w:rFonts w:ascii="ＭＳ Ｐ明朝" w:eastAsia="ＭＳ Ｐ明朝" w:hAnsi="ＭＳ Ｐ明朝"/>
          <w:sz w:val="18"/>
          <w:szCs w:val="18"/>
        </w:rPr>
      </w:pPr>
      <w:r w:rsidRPr="00334D7E">
        <w:rPr>
          <w:rFonts w:ascii="ＭＳ Ｐ明朝" w:eastAsia="ＭＳ Ｐ明朝" w:hAnsi="ＭＳ Ｐ明朝" w:hint="eastAsia"/>
          <w:sz w:val="18"/>
          <w:szCs w:val="18"/>
        </w:rPr>
        <w:t>に関するものが多く、数が少ない、トラブルが多くて使いたくない、指導機関がないことへの懸念、公が関与する身元保証団体設立の希望などが</w:t>
      </w:r>
      <w:r w:rsidR="005B1952">
        <w:rPr>
          <w:rFonts w:ascii="ＭＳ Ｐ明朝" w:eastAsia="ＭＳ Ｐ明朝" w:hAnsi="ＭＳ Ｐ明朝" w:hint="eastAsia"/>
          <w:sz w:val="18"/>
          <w:szCs w:val="18"/>
        </w:rPr>
        <w:t>みられた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。</w:t>
      </w:r>
      <w:r w:rsidR="005B1952">
        <w:rPr>
          <w:rFonts w:ascii="ＭＳ Ｐ明朝" w:eastAsia="ＭＳ Ｐ明朝" w:hAnsi="ＭＳ Ｐ明朝" w:hint="eastAsia"/>
          <w:sz w:val="18"/>
          <w:szCs w:val="18"/>
        </w:rPr>
        <w:t>また、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行政対応に</w:t>
      </w:r>
      <w:r w:rsidR="005B1952">
        <w:rPr>
          <w:rFonts w:ascii="ＭＳ Ｐ明朝" w:eastAsia="ＭＳ Ｐ明朝" w:hAnsi="ＭＳ Ｐ明朝" w:hint="eastAsia"/>
          <w:sz w:val="18"/>
          <w:szCs w:val="18"/>
        </w:rPr>
        <w:t>ついて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は、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「市町村長申立が進まない」、「対応が病院任せになっていると感じる」、「このような現状を自治体は把握しているのか」といった意見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が</w:t>
      </w:r>
      <w:r w:rsidR="005B1952">
        <w:rPr>
          <w:rFonts w:ascii="ＭＳ Ｐ明朝" w:eastAsia="ＭＳ Ｐ明朝" w:hAnsi="ＭＳ Ｐ明朝" w:hint="eastAsia"/>
          <w:sz w:val="18"/>
          <w:szCs w:val="18"/>
        </w:rPr>
        <w:t>あった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。</w:t>
      </w:r>
    </w:p>
    <w:p w14:paraId="39B0224B" w14:textId="18571FF1" w:rsidR="002B2540" w:rsidRPr="00334D7E" w:rsidRDefault="002B2540" w:rsidP="00406251">
      <w:pPr>
        <w:ind w:firstLineChars="100" w:firstLine="180"/>
        <w:rPr>
          <w:rFonts w:ascii="ＭＳ Ｐ明朝" w:eastAsia="ＭＳ Ｐ明朝" w:hAnsi="ＭＳ Ｐ明朝"/>
          <w:sz w:val="18"/>
          <w:szCs w:val="18"/>
        </w:rPr>
      </w:pPr>
      <w:r w:rsidRPr="00334D7E">
        <w:rPr>
          <w:rFonts w:ascii="ＭＳ Ｐ明朝" w:eastAsia="ＭＳ Ｐ明朝" w:hAnsi="ＭＳ Ｐ明朝" w:hint="eastAsia"/>
          <w:sz w:val="18"/>
          <w:szCs w:val="18"/>
        </w:rPr>
        <w:t>行政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側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、医療・福祉現場</w:t>
      </w:r>
      <w:r w:rsidR="00F05AC7">
        <w:rPr>
          <w:rFonts w:ascii="ＭＳ Ｐ明朝" w:eastAsia="ＭＳ Ｐ明朝" w:hAnsi="ＭＳ Ｐ明朝" w:hint="eastAsia"/>
          <w:sz w:val="18"/>
          <w:szCs w:val="18"/>
        </w:rPr>
        <w:t>各々が感じている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課題は</w:t>
      </w:r>
      <w:r w:rsidR="00F05AC7">
        <w:rPr>
          <w:rFonts w:ascii="ＭＳ Ｐ明朝" w:eastAsia="ＭＳ Ｐ明朝" w:hAnsi="ＭＳ Ｐ明朝" w:hint="eastAsia"/>
          <w:sz w:val="18"/>
          <w:szCs w:val="18"/>
        </w:rPr>
        <w:t>、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間違い</w:t>
      </w:r>
      <w:r w:rsidR="002753D1">
        <w:rPr>
          <w:rFonts w:ascii="ＭＳ Ｐ明朝" w:eastAsia="ＭＳ Ｐ明朝" w:hAnsi="ＭＳ Ｐ明朝" w:hint="eastAsia"/>
          <w:sz w:val="18"/>
          <w:szCs w:val="18"/>
        </w:rPr>
        <w:lastRenderedPageBreak/>
        <w:t>なく共通のものである。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対応</w:t>
      </w:r>
      <w:r w:rsidR="00F05AC7">
        <w:rPr>
          <w:rFonts w:ascii="ＭＳ Ｐ明朝" w:eastAsia="ＭＳ Ｐ明朝" w:hAnsi="ＭＳ Ｐ明朝" w:hint="eastAsia"/>
          <w:sz w:val="18"/>
          <w:szCs w:val="18"/>
        </w:rPr>
        <w:t>方法</w:t>
      </w:r>
      <w:r w:rsidRPr="00334D7E">
        <w:rPr>
          <w:rFonts w:ascii="ＭＳ Ｐ明朝" w:eastAsia="ＭＳ Ｐ明朝" w:hAnsi="ＭＳ Ｐ明朝" w:hint="eastAsia"/>
          <w:sz w:val="18"/>
          <w:szCs w:val="18"/>
        </w:rPr>
        <w:t>や考え方の齟齬を減らし、協働していけるような取り組みが必要と考えられる。</w:t>
      </w:r>
    </w:p>
    <w:p w14:paraId="7833D400" w14:textId="77777777" w:rsidR="005B1952" w:rsidRDefault="002B2540" w:rsidP="0082215F">
      <w:pPr>
        <w:pStyle w:val="a3"/>
        <w:numPr>
          <w:ilvl w:val="0"/>
          <w:numId w:val="14"/>
        </w:numPr>
        <w:ind w:leftChars="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「協会への意見」としては、対応方法へのサ</w:t>
      </w:r>
      <w:r w:rsidRPr="005B1952">
        <w:rPr>
          <w:rFonts w:ascii="ＭＳ Ｐ明朝" w:eastAsia="ＭＳ Ｐ明朝" w:hAnsi="ＭＳ Ｐ明朝" w:hint="eastAsia"/>
          <w:sz w:val="18"/>
          <w:szCs w:val="18"/>
        </w:rPr>
        <w:t>ジェスチョンや</w:t>
      </w:r>
    </w:p>
    <w:p w14:paraId="35205BBB" w14:textId="0D38564A" w:rsidR="00A7478E" w:rsidRPr="005B1952" w:rsidRDefault="002B2540" w:rsidP="005B1952">
      <w:pPr>
        <w:rPr>
          <w:rFonts w:ascii="ＭＳ Ｐ明朝" w:eastAsia="ＭＳ Ｐ明朝" w:hAnsi="ＭＳ Ｐ明朝"/>
          <w:sz w:val="18"/>
          <w:szCs w:val="18"/>
        </w:rPr>
      </w:pPr>
      <w:r w:rsidRPr="005B1952">
        <w:rPr>
          <w:rFonts w:ascii="ＭＳ Ｐ明朝" w:eastAsia="ＭＳ Ｐ明朝" w:hAnsi="ＭＳ Ｐ明朝" w:hint="eastAsia"/>
          <w:sz w:val="18"/>
          <w:szCs w:val="18"/>
        </w:rPr>
        <w:t>研修企画</w:t>
      </w:r>
      <w:r w:rsidR="00092AD1" w:rsidRPr="005B1952">
        <w:rPr>
          <w:rFonts w:ascii="ＭＳ Ｐ明朝" w:eastAsia="ＭＳ Ｐ明朝" w:hAnsi="ＭＳ Ｐ明朝" w:hint="eastAsia"/>
          <w:sz w:val="18"/>
          <w:szCs w:val="18"/>
        </w:rPr>
        <w:t>、</w:t>
      </w:r>
      <w:r w:rsidR="005B1952">
        <w:rPr>
          <w:rFonts w:ascii="ＭＳ Ｐ明朝" w:eastAsia="ＭＳ Ｐ明朝" w:hAnsi="ＭＳ Ｐ明朝" w:hint="eastAsia"/>
          <w:sz w:val="18"/>
          <w:szCs w:val="18"/>
        </w:rPr>
        <w:t>県内共通の</w:t>
      </w:r>
      <w:r w:rsidR="0082215F" w:rsidRPr="005B1952">
        <w:rPr>
          <w:rFonts w:ascii="ＭＳ Ｐ明朝" w:eastAsia="ＭＳ Ｐ明朝" w:hAnsi="ＭＳ Ｐ明朝" w:hint="eastAsia"/>
          <w:sz w:val="18"/>
          <w:szCs w:val="18"/>
        </w:rPr>
        <w:t>マニュアル作成、ソーシャルアクション・ネットワーク構築など</w:t>
      </w:r>
      <w:r w:rsidR="005B1952">
        <w:rPr>
          <w:rFonts w:ascii="ＭＳ Ｐ明朝" w:eastAsia="ＭＳ Ｐ明朝" w:hAnsi="ＭＳ Ｐ明朝" w:hint="eastAsia"/>
          <w:sz w:val="18"/>
          <w:szCs w:val="18"/>
        </w:rPr>
        <w:t>があった。これらについては、今後協会としてどのように考え取り組むか、既に検討を開始している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ところである</w:t>
      </w:r>
      <w:r w:rsidR="005B1952">
        <w:rPr>
          <w:rFonts w:ascii="ＭＳ Ｐ明朝" w:eastAsia="ＭＳ Ｐ明朝" w:hAnsi="ＭＳ Ｐ明朝" w:hint="eastAsia"/>
          <w:sz w:val="18"/>
          <w:szCs w:val="18"/>
        </w:rPr>
        <w:t>。</w:t>
      </w:r>
    </w:p>
    <w:p w14:paraId="57E848E8" w14:textId="77777777" w:rsidR="00092AD1" w:rsidRPr="008F29EA" w:rsidRDefault="00092AD1" w:rsidP="00092AD1">
      <w:pPr>
        <w:pStyle w:val="a3"/>
        <w:ind w:leftChars="0" w:left="360"/>
        <w:rPr>
          <w:rFonts w:ascii="ＭＳ Ｐ明朝" w:eastAsia="ＭＳ Ｐ明朝" w:hAnsi="ＭＳ Ｐ明朝"/>
          <w:sz w:val="18"/>
          <w:szCs w:val="18"/>
        </w:rPr>
      </w:pPr>
    </w:p>
    <w:p w14:paraId="356BEF86" w14:textId="77777777" w:rsidR="00A7478E" w:rsidRPr="006B731B" w:rsidRDefault="00A7478E" w:rsidP="00A7478E">
      <w:pPr>
        <w:jc w:val="left"/>
        <w:rPr>
          <w:rFonts w:ascii="BIZ UDPゴシック" w:eastAsia="BIZ UDPゴシック" w:hAnsi="BIZ UDPゴシック"/>
          <w:sz w:val="22"/>
        </w:rPr>
      </w:pPr>
      <w:r w:rsidRPr="006B731B">
        <w:rPr>
          <w:rFonts w:ascii="BIZ UDPゴシック" w:eastAsia="BIZ UDPゴシック" w:hAnsi="BIZ UDPゴシック" w:hint="eastAsia"/>
          <w:sz w:val="22"/>
        </w:rPr>
        <w:t>Ⅲ　結論と課題</w:t>
      </w:r>
    </w:p>
    <w:p w14:paraId="12E8DB19" w14:textId="20C47CF2" w:rsidR="005B1952" w:rsidRPr="005B1952" w:rsidRDefault="005B1952" w:rsidP="005B1952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5B1952">
        <w:rPr>
          <w:rFonts w:ascii="ＭＳ Ｐ明朝" w:eastAsia="ＭＳ Ｐ明朝" w:hAnsi="ＭＳ Ｐ明朝" w:hint="eastAsia"/>
          <w:sz w:val="18"/>
          <w:szCs w:val="18"/>
        </w:rPr>
        <w:t>今回、岩手県</w:t>
      </w:r>
      <w:r>
        <w:rPr>
          <w:rFonts w:ascii="ＭＳ Ｐ明朝" w:eastAsia="ＭＳ Ｐ明朝" w:hAnsi="ＭＳ Ｐ明朝" w:hint="eastAsia"/>
          <w:sz w:val="18"/>
          <w:szCs w:val="18"/>
        </w:rPr>
        <w:t>内</w:t>
      </w:r>
      <w:r w:rsidRPr="005B1952">
        <w:rPr>
          <w:rFonts w:ascii="ＭＳ Ｐ明朝" w:eastAsia="ＭＳ Ｐ明朝" w:hAnsi="ＭＳ Ｐ明朝" w:hint="eastAsia"/>
          <w:sz w:val="18"/>
          <w:szCs w:val="18"/>
        </w:rPr>
        <w:t>の病院・老健</w:t>
      </w:r>
      <w:r w:rsidRPr="005B1952">
        <w:rPr>
          <w:rFonts w:ascii="ＭＳ Ｐ明朝" w:eastAsia="ＭＳ Ｐ明朝" w:hAnsi="ＭＳ Ｐ明朝"/>
          <w:sz w:val="18"/>
          <w:szCs w:val="18"/>
        </w:rPr>
        <w:t>142か所へのアンケート送付を行い、79件の回答(回答率55.6％)が得られ</w:t>
      </w:r>
      <w:r>
        <w:rPr>
          <w:rFonts w:ascii="ＭＳ Ｐ明朝" w:eastAsia="ＭＳ Ｐ明朝" w:hAnsi="ＭＳ Ｐ明朝" w:hint="eastAsia"/>
          <w:sz w:val="18"/>
          <w:szCs w:val="18"/>
        </w:rPr>
        <w:t>た。また、多数の自由記述意見が寄せられ、</w:t>
      </w:r>
      <w:r w:rsidRPr="005B1952">
        <w:rPr>
          <w:rFonts w:ascii="ＭＳ Ｐ明朝" w:eastAsia="ＭＳ Ｐ明朝" w:hAnsi="ＭＳ Ｐ明朝"/>
          <w:sz w:val="18"/>
          <w:szCs w:val="18"/>
        </w:rPr>
        <w:t>「身寄りのない方」への支援に関する関心の高さを伺い知ることができた。</w:t>
      </w:r>
    </w:p>
    <w:p w14:paraId="097A4C12" w14:textId="36311FE2" w:rsidR="00BA5060" w:rsidRDefault="005B1952" w:rsidP="00C52219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 w:rsidRPr="005B1952">
        <w:rPr>
          <w:rFonts w:ascii="ＭＳ Ｐ明朝" w:eastAsia="ＭＳ Ｐ明朝" w:hAnsi="ＭＳ Ｐ明朝" w:hint="eastAsia"/>
          <w:sz w:val="18"/>
          <w:szCs w:val="18"/>
        </w:rPr>
        <w:t>アンケートを通し、施設種別や地域性、社会資源の有無などの環境の違いがある</w:t>
      </w:r>
      <w:r>
        <w:rPr>
          <w:rFonts w:ascii="ＭＳ Ｐ明朝" w:eastAsia="ＭＳ Ｐ明朝" w:hAnsi="ＭＳ Ｐ明朝" w:hint="eastAsia"/>
          <w:sz w:val="18"/>
          <w:szCs w:val="18"/>
        </w:rPr>
        <w:t>ものの</w:t>
      </w:r>
      <w:r w:rsidRPr="005B1952">
        <w:rPr>
          <w:rFonts w:ascii="ＭＳ Ｐ明朝" w:eastAsia="ＭＳ Ｐ明朝" w:hAnsi="ＭＳ Ｐ明朝" w:hint="eastAsia"/>
          <w:sz w:val="18"/>
          <w:szCs w:val="18"/>
        </w:rPr>
        <w:t>、下記のような共通する課題について整理することができた。</w:t>
      </w:r>
      <w:r w:rsidR="00F05AC7">
        <w:rPr>
          <w:rFonts w:ascii="ＭＳ Ｐ明朝" w:eastAsia="ＭＳ Ｐ明朝" w:hAnsi="ＭＳ Ｐ明朝" w:hint="eastAsia"/>
          <w:sz w:val="18"/>
          <w:szCs w:val="18"/>
        </w:rPr>
        <w:t>今後、協会として</w:t>
      </w:r>
      <w:r w:rsidR="00792745">
        <w:rPr>
          <w:rFonts w:ascii="ＭＳ Ｐ明朝" w:eastAsia="ＭＳ Ｐ明朝" w:hAnsi="ＭＳ Ｐ明朝" w:hint="eastAsia"/>
          <w:sz w:val="18"/>
          <w:szCs w:val="18"/>
        </w:rPr>
        <w:t>これらを</w:t>
      </w:r>
      <w:r w:rsidR="00F05AC7">
        <w:rPr>
          <w:rFonts w:ascii="ＭＳ Ｐ明朝" w:eastAsia="ＭＳ Ｐ明朝" w:hAnsi="ＭＳ Ｐ明朝" w:hint="eastAsia"/>
          <w:sz w:val="18"/>
          <w:szCs w:val="18"/>
        </w:rPr>
        <w:t>どのように考え、</w:t>
      </w:r>
      <w:r w:rsidR="00792745">
        <w:rPr>
          <w:rFonts w:ascii="ＭＳ Ｐ明朝" w:eastAsia="ＭＳ Ｐ明朝" w:hAnsi="ＭＳ Ｐ明朝" w:hint="eastAsia"/>
          <w:sz w:val="18"/>
          <w:szCs w:val="18"/>
        </w:rPr>
        <w:t>どう</w:t>
      </w:r>
      <w:r w:rsidR="00F05AC7">
        <w:rPr>
          <w:rFonts w:ascii="ＭＳ Ｐ明朝" w:eastAsia="ＭＳ Ｐ明朝" w:hAnsi="ＭＳ Ｐ明朝" w:hint="eastAsia"/>
          <w:sz w:val="18"/>
          <w:szCs w:val="18"/>
        </w:rPr>
        <w:t>対応していくか、</w:t>
      </w:r>
      <w:r w:rsidR="00792745">
        <w:rPr>
          <w:rFonts w:ascii="ＭＳ Ｐ明朝" w:eastAsia="ＭＳ Ｐ明朝" w:hAnsi="ＭＳ Ｐ明朝" w:hint="eastAsia"/>
          <w:sz w:val="18"/>
          <w:szCs w:val="18"/>
        </w:rPr>
        <w:t>他の専門職団体とも連携しながら検討を重ねていきたいと考える。</w:t>
      </w:r>
    </w:p>
    <w:p w14:paraId="543DD0A8" w14:textId="77777777" w:rsidR="00792745" w:rsidRPr="008F29EA" w:rsidRDefault="00792745" w:rsidP="00C52219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</w:p>
    <w:p w14:paraId="6A00B77E" w14:textId="77777777" w:rsidR="00A7478E" w:rsidRPr="008F29EA" w:rsidRDefault="00A7478E" w:rsidP="00A7478E">
      <w:pPr>
        <w:pStyle w:val="a3"/>
        <w:numPr>
          <w:ilvl w:val="0"/>
          <w:numId w:val="13"/>
        </w:numPr>
        <w:ind w:leftChars="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岩手県内の医療機関(病院・老健)において、「身元保証のない方」への支援経験があると回答したのは6</w:t>
      </w:r>
      <w:r w:rsidRPr="008F29EA">
        <w:rPr>
          <w:rFonts w:ascii="ＭＳ Ｐ明朝" w:eastAsia="ＭＳ Ｐ明朝" w:hAnsi="ＭＳ Ｐ明朝"/>
          <w:sz w:val="18"/>
          <w:szCs w:val="18"/>
        </w:rPr>
        <w:t>6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％、このうち病院では９割近くが「経験がある」と回答しており、身近な課題となっている。</w:t>
      </w:r>
    </w:p>
    <w:p w14:paraId="388C5209" w14:textId="165D6D62" w:rsidR="00A7478E" w:rsidRPr="008F29EA" w:rsidRDefault="00A7478E" w:rsidP="00A7478E">
      <w:pPr>
        <w:pStyle w:val="a3"/>
        <w:numPr>
          <w:ilvl w:val="0"/>
          <w:numId w:val="13"/>
        </w:numPr>
        <w:ind w:leftChars="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身元保証のない方への退院・転院に何らかの「制約があると感じている」と回答したのは94</w:t>
      </w:r>
      <w:r w:rsidRPr="008F29EA">
        <w:rPr>
          <w:rFonts w:ascii="ＭＳ Ｐ明朝" w:eastAsia="ＭＳ Ｐ明朝" w:hAnsi="ＭＳ Ｐ明朝"/>
          <w:sz w:val="18"/>
          <w:szCs w:val="18"/>
        </w:rPr>
        <w:t>%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に上り、対象者の権利を考える上でも大きな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社会的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課題と考えられる。また、「受け入れ先」「連携先」の課題がある以上、それぞれの事業所単体のみでは対応</w:t>
      </w:r>
      <w:r w:rsidR="00536D62" w:rsidRPr="008F29EA">
        <w:rPr>
          <w:rFonts w:ascii="ＭＳ Ｐ明朝" w:eastAsia="ＭＳ Ｐ明朝" w:hAnsi="ＭＳ Ｐ明朝" w:hint="eastAsia"/>
          <w:sz w:val="18"/>
          <w:szCs w:val="18"/>
        </w:rPr>
        <w:t>が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困難であり、ネットワーク活動・情報共有のほか、統一した指針作成</w:t>
      </w:r>
      <w:r w:rsidR="00536D62" w:rsidRPr="008F29EA">
        <w:rPr>
          <w:rFonts w:ascii="ＭＳ Ｐ明朝" w:eastAsia="ＭＳ Ｐ明朝" w:hAnsi="ＭＳ Ｐ明朝" w:hint="eastAsia"/>
          <w:sz w:val="18"/>
          <w:szCs w:val="18"/>
        </w:rPr>
        <w:t>・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ソーシャルアクション</w:t>
      </w:r>
      <w:r w:rsidR="00536D62" w:rsidRPr="008F29EA">
        <w:rPr>
          <w:rFonts w:ascii="ＭＳ Ｐ明朝" w:eastAsia="ＭＳ Ｐ明朝" w:hAnsi="ＭＳ Ｐ明朝" w:hint="eastAsia"/>
          <w:sz w:val="18"/>
          <w:szCs w:val="18"/>
        </w:rPr>
        <w:t>等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につなげていく必要がある。</w:t>
      </w:r>
    </w:p>
    <w:p w14:paraId="7A34075F" w14:textId="279BDC84" w:rsidR="00A7478E" w:rsidRPr="008F29EA" w:rsidRDefault="00A7478E" w:rsidP="00A7478E">
      <w:pPr>
        <w:pStyle w:val="a3"/>
        <w:numPr>
          <w:ilvl w:val="0"/>
          <w:numId w:val="13"/>
        </w:numPr>
        <w:ind w:leftChars="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これまでに対応経験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のない医療機関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からは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、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対応への不安が多く聞かれていた。これまで</w:t>
      </w:r>
      <w:r w:rsidR="00536D62" w:rsidRPr="008F29EA">
        <w:rPr>
          <w:rFonts w:ascii="ＭＳ Ｐ明朝" w:eastAsia="ＭＳ Ｐ明朝" w:hAnsi="ＭＳ Ｐ明朝" w:hint="eastAsia"/>
          <w:sz w:val="18"/>
          <w:szCs w:val="18"/>
        </w:rPr>
        <w:t>受け入れ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を</w:t>
      </w:r>
      <w:r w:rsidR="00536D62" w:rsidRPr="008F29EA">
        <w:rPr>
          <w:rFonts w:ascii="ＭＳ Ｐ明朝" w:eastAsia="ＭＳ Ｐ明朝" w:hAnsi="ＭＳ Ｐ明朝" w:hint="eastAsia"/>
          <w:sz w:val="18"/>
          <w:szCs w:val="18"/>
        </w:rPr>
        <w:t>していない医療機関に対し、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協会として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「底支え」をすることで、受入れの裾野が広がる可能性が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考えられる。</w:t>
      </w:r>
    </w:p>
    <w:p w14:paraId="390BBB20" w14:textId="6741E8C8" w:rsidR="00A7478E" w:rsidRPr="008F29EA" w:rsidRDefault="00A7478E" w:rsidP="00A7478E">
      <w:pPr>
        <w:pStyle w:val="a3"/>
        <w:numPr>
          <w:ilvl w:val="0"/>
          <w:numId w:val="13"/>
        </w:numPr>
        <w:ind w:leftChars="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「身元保証のない方」への支援は、</w:t>
      </w:r>
      <w:r w:rsidR="00252CE1" w:rsidRPr="008F29EA">
        <w:rPr>
          <w:rFonts w:ascii="ＭＳ Ｐ明朝" w:eastAsia="ＭＳ Ｐ明朝" w:hAnsi="ＭＳ Ｐ明朝" w:hint="eastAsia"/>
          <w:sz w:val="18"/>
          <w:szCs w:val="18"/>
        </w:rPr>
        <w:t>金銭管理や法的手続き・日常生活上の支援など、業務上の負担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が</w:t>
      </w:r>
      <w:r w:rsidR="00252CE1" w:rsidRPr="008F29EA">
        <w:rPr>
          <w:rFonts w:ascii="ＭＳ Ｐ明朝" w:eastAsia="ＭＳ Ｐ明朝" w:hAnsi="ＭＳ Ｐ明朝" w:hint="eastAsia"/>
          <w:sz w:val="18"/>
          <w:szCs w:val="18"/>
        </w:rPr>
        <w:t>大き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いうえ、支援経過をめぐって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院内他職種との軋轢を生じたり、駆け引き・交渉を含む綱渡りの支援になるなど、精神的負担が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大きい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など、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ソーシャルワーカーにとって多くの困難を伴</w:t>
      </w:r>
      <w:r w:rsidR="00E76C3C" w:rsidRPr="008F29EA">
        <w:rPr>
          <w:rFonts w:ascii="ＭＳ Ｐ明朝" w:eastAsia="ＭＳ Ｐ明朝" w:hAnsi="ＭＳ Ｐ明朝" w:hint="eastAsia"/>
          <w:sz w:val="18"/>
          <w:szCs w:val="18"/>
        </w:rPr>
        <w:t>う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。</w:t>
      </w:r>
    </w:p>
    <w:p w14:paraId="08DCD8CD" w14:textId="1ABE55C1" w:rsidR="00A7478E" w:rsidRPr="008F29EA" w:rsidRDefault="00A7478E" w:rsidP="00A7478E">
      <w:pPr>
        <w:pStyle w:val="a3"/>
        <w:numPr>
          <w:ilvl w:val="0"/>
          <w:numId w:val="13"/>
        </w:numPr>
        <w:ind w:leftChars="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民間保証人団体について、社会資源の少ない地域では「不足」が課題と感じられていたが、資源としている地域では、その</w:t>
      </w:r>
      <w:r w:rsidR="00536D62" w:rsidRPr="008F29EA">
        <w:rPr>
          <w:rFonts w:ascii="ＭＳ Ｐ明朝" w:eastAsia="ＭＳ Ｐ明朝" w:hAnsi="ＭＳ Ｐ明朝"/>
          <w:sz w:val="18"/>
          <w:szCs w:val="18"/>
        </w:rPr>
        <w:t>”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質</w:t>
      </w:r>
      <w:r w:rsidR="00536D62" w:rsidRPr="008F29EA">
        <w:rPr>
          <w:rFonts w:ascii="ＭＳ Ｐ明朝" w:eastAsia="ＭＳ Ｐ明朝" w:hAnsi="ＭＳ Ｐ明朝" w:hint="eastAsia"/>
          <w:sz w:val="18"/>
          <w:szCs w:val="18"/>
        </w:rPr>
        <w:t>“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が課題となってい</w:t>
      </w:r>
      <w:r w:rsidR="00B21CF8" w:rsidRPr="008F29EA">
        <w:rPr>
          <w:rFonts w:ascii="ＭＳ Ｐ明朝" w:eastAsia="ＭＳ Ｐ明朝" w:hAnsi="ＭＳ Ｐ明朝" w:hint="eastAsia"/>
          <w:sz w:val="18"/>
          <w:szCs w:val="18"/>
        </w:rPr>
        <w:t>た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。実際にトラブルになったという回答も9％あり、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「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どのように</w:t>
      </w:r>
      <w:r w:rsidR="00992520" w:rsidRPr="008F29EA">
        <w:rPr>
          <w:rFonts w:ascii="ＭＳ Ｐ明朝" w:eastAsia="ＭＳ Ｐ明朝" w:hAnsi="ＭＳ Ｐ明朝" w:hint="eastAsia"/>
          <w:sz w:val="18"/>
          <w:szCs w:val="18"/>
        </w:rPr>
        <w:t>利用していくか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」</w:t>
      </w:r>
      <w:r w:rsidR="00992520" w:rsidRPr="008F29EA">
        <w:rPr>
          <w:rFonts w:ascii="ＭＳ Ｐ明朝" w:eastAsia="ＭＳ Ｐ明朝" w:hAnsi="ＭＳ Ｐ明朝" w:hint="eastAsia"/>
          <w:sz w:val="18"/>
          <w:szCs w:val="18"/>
        </w:rPr>
        <w:t>が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大きな課題になると考えられる。</w:t>
      </w:r>
    </w:p>
    <w:p w14:paraId="1B75E201" w14:textId="52F83BFD" w:rsidR="00A7478E" w:rsidRPr="008F29EA" w:rsidRDefault="00A7478E" w:rsidP="00A7478E">
      <w:pPr>
        <w:pStyle w:val="a3"/>
        <w:numPr>
          <w:ilvl w:val="0"/>
          <w:numId w:val="13"/>
        </w:numPr>
        <w:ind w:leftChars="0"/>
        <w:rPr>
          <w:rFonts w:ascii="ＭＳ Ｐ明朝" w:eastAsia="ＭＳ Ｐ明朝" w:hAnsi="ＭＳ Ｐ明朝"/>
          <w:sz w:val="18"/>
          <w:szCs w:val="18"/>
        </w:rPr>
      </w:pPr>
      <w:r w:rsidRPr="008F29EA">
        <w:rPr>
          <w:rFonts w:ascii="ＭＳ Ｐ明朝" w:eastAsia="ＭＳ Ｐ明朝" w:hAnsi="ＭＳ Ｐ明朝" w:hint="eastAsia"/>
          <w:sz w:val="18"/>
          <w:szCs w:val="18"/>
        </w:rPr>
        <w:t>共通する多くの課題がある</w:t>
      </w:r>
      <w:r w:rsidR="00992520" w:rsidRPr="008F29EA">
        <w:rPr>
          <w:rFonts w:ascii="ＭＳ Ｐ明朝" w:eastAsia="ＭＳ Ｐ明朝" w:hAnsi="ＭＳ Ｐ明朝" w:hint="eastAsia"/>
          <w:sz w:val="18"/>
          <w:szCs w:val="18"/>
        </w:rPr>
        <w:t>にも関わらず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、有機的な連携・情報共有につながらず、各医療機関(病院・老健)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が個々に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苦慮している現実が窺われる。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その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課題解決</w:t>
      </w:r>
      <w:r w:rsidR="00252CE1">
        <w:rPr>
          <w:rFonts w:ascii="ＭＳ Ｐ明朝" w:eastAsia="ＭＳ Ｐ明朝" w:hAnsi="ＭＳ Ｐ明朝" w:hint="eastAsia"/>
          <w:sz w:val="18"/>
          <w:szCs w:val="18"/>
        </w:rPr>
        <w:t>のために、</w:t>
      </w:r>
      <w:r w:rsidRPr="008F29EA">
        <w:rPr>
          <w:rFonts w:ascii="ＭＳ Ｐ明朝" w:eastAsia="ＭＳ Ｐ明朝" w:hAnsi="ＭＳ Ｐ明朝" w:hint="eastAsia"/>
          <w:sz w:val="18"/>
          <w:szCs w:val="18"/>
        </w:rPr>
        <w:t>職能団体として先導</w:t>
      </w:r>
      <w:r w:rsidR="00536D62" w:rsidRPr="008F29EA">
        <w:rPr>
          <w:rFonts w:ascii="ＭＳ Ｐ明朝" w:eastAsia="ＭＳ Ｐ明朝" w:hAnsi="ＭＳ Ｐ明朝" w:hint="eastAsia"/>
          <w:sz w:val="18"/>
          <w:szCs w:val="18"/>
        </w:rPr>
        <w:t>して</w:t>
      </w:r>
      <w:r w:rsidR="002753D1">
        <w:rPr>
          <w:rFonts w:ascii="ＭＳ Ｐ明朝" w:eastAsia="ＭＳ Ｐ明朝" w:hAnsi="ＭＳ Ｐ明朝" w:hint="eastAsia"/>
          <w:sz w:val="18"/>
          <w:szCs w:val="18"/>
        </w:rPr>
        <w:t>関わって</w:t>
      </w:r>
      <w:r w:rsidR="00536D62" w:rsidRPr="008F29EA">
        <w:rPr>
          <w:rFonts w:ascii="ＭＳ Ｐ明朝" w:eastAsia="ＭＳ Ｐ明朝" w:hAnsi="ＭＳ Ｐ明朝" w:hint="eastAsia"/>
          <w:sz w:val="18"/>
          <w:szCs w:val="18"/>
        </w:rPr>
        <w:t>いくことが求められる。</w:t>
      </w:r>
    </w:p>
    <w:p w14:paraId="34AF36F6" w14:textId="77777777" w:rsidR="002B2540" w:rsidRPr="008F29EA" w:rsidRDefault="002B2540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297FF70B" w14:textId="77777777" w:rsidR="006C2427" w:rsidRDefault="006C2427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  <w:r>
        <w:rPr>
          <w:rFonts w:ascii="ＭＳ Ｐ明朝" w:eastAsia="ＭＳ Ｐ明朝" w:hAnsi="ＭＳ Ｐ明朝" w:hint="eastAsia"/>
          <w:sz w:val="18"/>
          <w:szCs w:val="18"/>
        </w:rPr>
        <w:t xml:space="preserve">　</w:t>
      </w:r>
    </w:p>
    <w:p w14:paraId="6CDD03E5" w14:textId="19143792" w:rsidR="006C2427" w:rsidRDefault="006C2427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  <w:r>
        <w:rPr>
          <w:rFonts w:ascii="ＭＳ Ｐ明朝" w:eastAsia="ＭＳ Ｐ明朝" w:hAnsi="ＭＳ Ｐ明朝" w:hint="eastAsia"/>
          <w:sz w:val="18"/>
          <w:szCs w:val="18"/>
        </w:rPr>
        <w:t>&lt;謝辞&gt;</w:t>
      </w:r>
    </w:p>
    <w:p w14:paraId="18A7C81C" w14:textId="79D9605F" w:rsidR="006C2427" w:rsidRPr="008F29EA" w:rsidRDefault="006C2427" w:rsidP="006C2427">
      <w:pPr>
        <w:ind w:firstLineChars="100" w:firstLine="180"/>
        <w:jc w:val="left"/>
        <w:rPr>
          <w:rFonts w:ascii="ＭＳ Ｐ明朝" w:eastAsia="ＭＳ Ｐ明朝" w:hAnsi="ＭＳ Ｐ明朝"/>
          <w:sz w:val="18"/>
          <w:szCs w:val="18"/>
        </w:rPr>
      </w:pPr>
      <w:r>
        <w:rPr>
          <w:rFonts w:ascii="ＭＳ Ｐ明朝" w:eastAsia="ＭＳ Ｐ明朝" w:hAnsi="ＭＳ Ｐ明朝" w:hint="eastAsia"/>
          <w:sz w:val="18"/>
          <w:szCs w:val="18"/>
        </w:rPr>
        <w:t>お忙しい中、</w:t>
      </w:r>
      <w:r w:rsidR="00CB754F">
        <w:rPr>
          <w:rFonts w:ascii="ＭＳ Ｐ明朝" w:eastAsia="ＭＳ Ｐ明朝" w:hAnsi="ＭＳ Ｐ明朝" w:hint="eastAsia"/>
          <w:sz w:val="18"/>
          <w:szCs w:val="18"/>
        </w:rPr>
        <w:t>調査研究部会</w:t>
      </w:r>
      <w:r>
        <w:rPr>
          <w:rFonts w:ascii="ＭＳ Ｐ明朝" w:eastAsia="ＭＳ Ｐ明朝" w:hAnsi="ＭＳ Ｐ明朝" w:hint="eastAsia"/>
          <w:sz w:val="18"/>
          <w:szCs w:val="18"/>
        </w:rPr>
        <w:t>アンケートにご協力いただいた</w:t>
      </w:r>
      <w:r w:rsidR="00CB754F">
        <w:rPr>
          <w:rFonts w:ascii="ＭＳ Ｐ明朝" w:eastAsia="ＭＳ Ｐ明朝" w:hAnsi="ＭＳ Ｐ明朝" w:hint="eastAsia"/>
          <w:sz w:val="18"/>
          <w:szCs w:val="18"/>
        </w:rPr>
        <w:t>、</w:t>
      </w:r>
      <w:r>
        <w:rPr>
          <w:rFonts w:ascii="ＭＳ Ｐ明朝" w:eastAsia="ＭＳ Ｐ明朝" w:hAnsi="ＭＳ Ｐ明朝" w:hint="eastAsia"/>
          <w:sz w:val="18"/>
          <w:szCs w:val="18"/>
        </w:rPr>
        <w:t>医療機関の皆様に感謝申し上げます。なお、今回のアンケートは内容が多岐にわたり、全内容を掲載することは困難であったため、課題と密接に関連する内容のみ、抜粋してまとめております。</w:t>
      </w:r>
    </w:p>
    <w:p w14:paraId="5E8FD181" w14:textId="53FF6EE7" w:rsidR="00FA6B2B" w:rsidRPr="00252CE1" w:rsidRDefault="00D76676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  <w:r w:rsidRPr="00087BF9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8D806B" wp14:editId="475E44D5">
                <wp:simplePos x="0" y="0"/>
                <wp:positionH relativeFrom="column">
                  <wp:posOffset>-1905</wp:posOffset>
                </wp:positionH>
                <wp:positionV relativeFrom="paragraph">
                  <wp:posOffset>392430</wp:posOffset>
                </wp:positionV>
                <wp:extent cx="3280410" cy="2343150"/>
                <wp:effectExtent l="19050" t="19050" r="1524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3ED0F" w14:textId="77777777" w:rsidR="00D76676" w:rsidRDefault="00D76676" w:rsidP="00CB754F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A363897" w14:textId="094E648B" w:rsidR="00CB754F" w:rsidRPr="004633F9" w:rsidRDefault="00CB754F" w:rsidP="00CB754F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4633F9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調査研究部会</w:t>
                            </w:r>
                          </w:p>
                          <w:p w14:paraId="1D25C9B5" w14:textId="77777777" w:rsidR="00CB754F" w:rsidRPr="004633F9" w:rsidRDefault="00CB754F" w:rsidP="00CB754F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DB7D7DB" w14:textId="77777777" w:rsidR="00CB754F" w:rsidRPr="0061079E" w:rsidRDefault="00CB754F" w:rsidP="00CB754F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1079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身元保証調査グループ</w:t>
                            </w:r>
                          </w:p>
                          <w:p w14:paraId="20E0C1C1" w14:textId="77777777" w:rsidR="00CB754F" w:rsidRPr="00D76676" w:rsidRDefault="00CB754F" w:rsidP="00CB754F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975D0BE" w14:textId="77777777" w:rsidR="00CB754F" w:rsidRPr="00D76676" w:rsidRDefault="00CB754F" w:rsidP="00CB754F">
                            <w:pPr>
                              <w:spacing w:line="280" w:lineRule="exact"/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D7667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菅原詩織　　北上済生会病院</w:t>
                            </w:r>
                          </w:p>
                          <w:p w14:paraId="67D5FBBD" w14:textId="77777777" w:rsidR="00CB754F" w:rsidRPr="00D76676" w:rsidRDefault="00CB754F" w:rsidP="00CB754F">
                            <w:pPr>
                              <w:spacing w:line="280" w:lineRule="exact"/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D7667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西島沙耶　　岩手医科大学附属病院</w:t>
                            </w:r>
                          </w:p>
                          <w:p w14:paraId="17275F06" w14:textId="77777777" w:rsidR="00CB754F" w:rsidRPr="00D76676" w:rsidRDefault="00CB754F" w:rsidP="00CB754F">
                            <w:pPr>
                              <w:spacing w:line="280" w:lineRule="exact"/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D7667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中嶋亮三　　済生会岩泉病院</w:t>
                            </w:r>
                          </w:p>
                          <w:p w14:paraId="5C752918" w14:textId="77777777" w:rsidR="00CB754F" w:rsidRPr="00D76676" w:rsidRDefault="00CB754F" w:rsidP="00CB754F">
                            <w:pPr>
                              <w:spacing w:line="280" w:lineRule="exact"/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D7667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中村聖子　　介護老人保健施設ケアホームやすみ</w:t>
                            </w:r>
                          </w:p>
                          <w:p w14:paraId="15B6553D" w14:textId="77777777" w:rsidR="00CB754F" w:rsidRPr="00D76676" w:rsidRDefault="00CB754F" w:rsidP="00CB754F">
                            <w:pPr>
                              <w:spacing w:line="280" w:lineRule="exact"/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D7667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 xml:space="preserve">村上協子　</w:t>
                            </w:r>
                            <w:r w:rsidRPr="00D76676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 xml:space="preserve"> 盛岡南病院</w:t>
                            </w:r>
                          </w:p>
                          <w:p w14:paraId="0EF0BEA2" w14:textId="77777777" w:rsidR="00CB754F" w:rsidRPr="00D76676" w:rsidRDefault="00CB754F" w:rsidP="00CB754F">
                            <w:pPr>
                              <w:spacing w:line="280" w:lineRule="exact"/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D7667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 xml:space="preserve">吉村賢人　</w:t>
                            </w:r>
                            <w:r w:rsidRPr="00D76676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 xml:space="preserve"> 南昌病院</w:t>
                            </w:r>
                          </w:p>
                          <w:p w14:paraId="44CE0C8A" w14:textId="77777777" w:rsidR="00CB754F" w:rsidRPr="00D76676" w:rsidRDefault="00CB754F" w:rsidP="00CB754F">
                            <w:pPr>
                              <w:spacing w:line="280" w:lineRule="exact"/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D7667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宮崎玲香　　盛岡つなぎ温泉病院</w:t>
                            </w:r>
                          </w:p>
                          <w:p w14:paraId="2FC3F31C" w14:textId="77777777" w:rsidR="00CB754F" w:rsidRPr="00B87F06" w:rsidRDefault="00CB754F" w:rsidP="00CB754F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80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.15pt;margin-top:30.9pt;width:258.3pt;height:18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" strokeweight="2.25pt">
                <v:stroke dashstyle="3 1"/>
                <v:textbox>
                  <w:txbxContent>
                    <w:p w14:paraId="1F73ED0F" w14:textId="77777777" w:rsidR="00D76676" w:rsidRDefault="00D76676" w:rsidP="00CB754F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A363897" w14:textId="094E648B" w:rsidR="00CB754F" w:rsidRPr="004633F9" w:rsidRDefault="00CB754F" w:rsidP="00CB754F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4633F9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調査研究部会</w:t>
                      </w:r>
                    </w:p>
                    <w:p w14:paraId="1D25C9B5" w14:textId="77777777" w:rsidR="00CB754F" w:rsidRPr="004633F9" w:rsidRDefault="00CB754F" w:rsidP="00CB754F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DB7D7DB" w14:textId="77777777" w:rsidR="00CB754F" w:rsidRPr="0061079E" w:rsidRDefault="00CB754F" w:rsidP="00CB754F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61079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身元保証調査グループ</w:t>
                      </w:r>
                    </w:p>
                    <w:p w14:paraId="20E0C1C1" w14:textId="77777777" w:rsidR="00CB754F" w:rsidRPr="00D76676" w:rsidRDefault="00CB754F" w:rsidP="00CB754F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975D0BE" w14:textId="77777777" w:rsidR="00CB754F" w:rsidRPr="00D76676" w:rsidRDefault="00CB754F" w:rsidP="00CB754F">
                      <w:pPr>
                        <w:spacing w:line="280" w:lineRule="exact"/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D7667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菅原詩織　　北上済生会病院</w:t>
                      </w:r>
                    </w:p>
                    <w:p w14:paraId="67D5FBBD" w14:textId="77777777" w:rsidR="00CB754F" w:rsidRPr="00D76676" w:rsidRDefault="00CB754F" w:rsidP="00CB754F">
                      <w:pPr>
                        <w:spacing w:line="280" w:lineRule="exact"/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D7667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西島沙耶　　岩手医科大学附属病院</w:t>
                      </w:r>
                    </w:p>
                    <w:p w14:paraId="17275F06" w14:textId="77777777" w:rsidR="00CB754F" w:rsidRPr="00D76676" w:rsidRDefault="00CB754F" w:rsidP="00CB754F">
                      <w:pPr>
                        <w:spacing w:line="280" w:lineRule="exact"/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D7667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中嶋亮三　　済生会岩泉病院</w:t>
                      </w:r>
                    </w:p>
                    <w:p w14:paraId="5C752918" w14:textId="77777777" w:rsidR="00CB754F" w:rsidRPr="00D76676" w:rsidRDefault="00CB754F" w:rsidP="00CB754F">
                      <w:pPr>
                        <w:spacing w:line="280" w:lineRule="exact"/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D7667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中村聖子　　介護老人保健施設ケアホームやすみ</w:t>
                      </w:r>
                    </w:p>
                    <w:p w14:paraId="15B6553D" w14:textId="77777777" w:rsidR="00CB754F" w:rsidRPr="00D76676" w:rsidRDefault="00CB754F" w:rsidP="00CB754F">
                      <w:pPr>
                        <w:spacing w:line="280" w:lineRule="exact"/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D7667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 xml:space="preserve">村上協子　</w:t>
                      </w:r>
                      <w:r w:rsidRPr="00D76676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 xml:space="preserve"> 盛岡南病院</w:t>
                      </w:r>
                    </w:p>
                    <w:p w14:paraId="0EF0BEA2" w14:textId="77777777" w:rsidR="00CB754F" w:rsidRPr="00D76676" w:rsidRDefault="00CB754F" w:rsidP="00CB754F">
                      <w:pPr>
                        <w:spacing w:line="280" w:lineRule="exact"/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D7667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 xml:space="preserve">吉村賢人　</w:t>
                      </w:r>
                      <w:r w:rsidRPr="00D76676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 xml:space="preserve"> 南昌病院</w:t>
                      </w:r>
                    </w:p>
                    <w:p w14:paraId="44CE0C8A" w14:textId="77777777" w:rsidR="00CB754F" w:rsidRPr="00D76676" w:rsidRDefault="00CB754F" w:rsidP="00CB754F">
                      <w:pPr>
                        <w:spacing w:line="280" w:lineRule="exact"/>
                        <w:ind w:firstLineChars="200" w:firstLine="36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D7667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宮崎玲香　　盛岡つなぎ温泉病院</w:t>
                      </w:r>
                    </w:p>
                    <w:p w14:paraId="2FC3F31C" w14:textId="77777777" w:rsidR="00CB754F" w:rsidRPr="00B87F06" w:rsidRDefault="00CB754F" w:rsidP="00CB754F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6525F8" w14:textId="319C4B3F" w:rsidR="00FA6B2B" w:rsidRPr="006C2427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196E6859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3BA5DC39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64FE51E5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0B989A35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786098D3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2CD3D1FC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552B89C9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0251CAAD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16D8FC7B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1D5AC5EB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3E677A93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22D627B4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0CBDF71D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6EBDDB64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04966C97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19D087A4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6FF06D8D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75A7A54B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3B7D1DD1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49EDA03C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3C28F850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0ACAD8BA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22E90BDF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61793B9B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02F0A219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64874510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3471688F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7DC4F616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0821966B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0B94340E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4F9DC4DE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729652EF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0BF8964F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5AAB155C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705F6141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1622FDF7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5775B03D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58F70740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17DDFC18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3A1CD007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7E6575EE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156A200D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p w14:paraId="7BA18544" w14:textId="77777777" w:rsidR="00FA6B2B" w:rsidRPr="008F29EA" w:rsidRDefault="00FA6B2B" w:rsidP="002B2540">
      <w:pPr>
        <w:jc w:val="left"/>
        <w:rPr>
          <w:rFonts w:ascii="ＭＳ Ｐ明朝" w:eastAsia="ＭＳ Ｐ明朝" w:hAnsi="ＭＳ Ｐ明朝"/>
          <w:sz w:val="18"/>
          <w:szCs w:val="18"/>
        </w:rPr>
      </w:pPr>
    </w:p>
    <w:sectPr w:rsidR="00FA6B2B" w:rsidRPr="008F29EA" w:rsidSect="008C5156">
      <w:pgSz w:w="11906" w:h="16838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A37DA" w14:textId="77777777" w:rsidR="0030753E" w:rsidRDefault="0030753E" w:rsidP="00092AD1">
      <w:r>
        <w:separator/>
      </w:r>
    </w:p>
  </w:endnote>
  <w:endnote w:type="continuationSeparator" w:id="0">
    <w:p w14:paraId="14542101" w14:textId="77777777" w:rsidR="0030753E" w:rsidRDefault="0030753E" w:rsidP="00092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5F504" w14:textId="77777777" w:rsidR="0030753E" w:rsidRDefault="0030753E" w:rsidP="00092AD1">
      <w:r>
        <w:separator/>
      </w:r>
    </w:p>
  </w:footnote>
  <w:footnote w:type="continuationSeparator" w:id="0">
    <w:p w14:paraId="1629F3B2" w14:textId="77777777" w:rsidR="0030753E" w:rsidRDefault="0030753E" w:rsidP="00092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F6F3C"/>
    <w:multiLevelType w:val="hybridMultilevel"/>
    <w:tmpl w:val="91CE3788"/>
    <w:lvl w:ilvl="0" w:tplc="E8E89F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5F3824"/>
    <w:multiLevelType w:val="hybridMultilevel"/>
    <w:tmpl w:val="C99025D6"/>
    <w:lvl w:ilvl="0" w:tplc="1FD6BCDC">
      <w:start w:val="2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1BC1267"/>
    <w:multiLevelType w:val="hybridMultilevel"/>
    <w:tmpl w:val="62CA7F3A"/>
    <w:lvl w:ilvl="0" w:tplc="C7D259EA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8D575C"/>
    <w:multiLevelType w:val="hybridMultilevel"/>
    <w:tmpl w:val="5A304CAC"/>
    <w:lvl w:ilvl="0" w:tplc="C7D259EA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B0065F"/>
    <w:multiLevelType w:val="hybridMultilevel"/>
    <w:tmpl w:val="274CDE86"/>
    <w:lvl w:ilvl="0" w:tplc="C7D259EA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113A5D"/>
    <w:multiLevelType w:val="hybridMultilevel"/>
    <w:tmpl w:val="74625CE0"/>
    <w:lvl w:ilvl="0" w:tplc="C7D259EA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565971"/>
    <w:multiLevelType w:val="hybridMultilevel"/>
    <w:tmpl w:val="02CA62E4"/>
    <w:lvl w:ilvl="0" w:tplc="C7D259EA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3314E1A"/>
    <w:multiLevelType w:val="hybridMultilevel"/>
    <w:tmpl w:val="B60205DC"/>
    <w:lvl w:ilvl="0" w:tplc="E13C6504">
      <w:start w:val="1"/>
      <w:numFmt w:val="decimalFullWidth"/>
      <w:lvlText w:val="(%1)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55E47CA"/>
    <w:multiLevelType w:val="hybridMultilevel"/>
    <w:tmpl w:val="987E8A12"/>
    <w:lvl w:ilvl="0" w:tplc="C7D259EA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874D36"/>
    <w:multiLevelType w:val="hybridMultilevel"/>
    <w:tmpl w:val="8C96E514"/>
    <w:lvl w:ilvl="0" w:tplc="84D2F848">
      <w:start w:val="1"/>
      <w:numFmt w:val="decimalFullWidth"/>
      <w:lvlText w:val="%1．"/>
      <w:lvlJc w:val="left"/>
      <w:pPr>
        <w:ind w:left="360" w:hanging="360"/>
      </w:pPr>
      <w:rPr>
        <w:rFonts w:cs="BIZ UDP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287773C"/>
    <w:multiLevelType w:val="hybridMultilevel"/>
    <w:tmpl w:val="0070035E"/>
    <w:lvl w:ilvl="0" w:tplc="7E4470E2">
      <w:start w:val="1"/>
      <w:numFmt w:val="decimalFullWidth"/>
      <w:lvlText w:val="%1．"/>
      <w:lvlJc w:val="left"/>
      <w:pPr>
        <w:ind w:left="5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11" w15:restartNumberingAfterBreak="0">
    <w:nsid w:val="47A134ED"/>
    <w:multiLevelType w:val="hybridMultilevel"/>
    <w:tmpl w:val="B594643E"/>
    <w:lvl w:ilvl="0" w:tplc="F8207D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AF36725"/>
    <w:multiLevelType w:val="hybridMultilevel"/>
    <w:tmpl w:val="DAEE5ABA"/>
    <w:lvl w:ilvl="0" w:tplc="77B6E90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5CE451D6"/>
    <w:multiLevelType w:val="hybridMultilevel"/>
    <w:tmpl w:val="9B56A4A8"/>
    <w:lvl w:ilvl="0" w:tplc="C7D259EA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38B289F"/>
    <w:multiLevelType w:val="hybridMultilevel"/>
    <w:tmpl w:val="28A2310A"/>
    <w:lvl w:ilvl="0" w:tplc="C7D259EA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A563AA6"/>
    <w:multiLevelType w:val="hybridMultilevel"/>
    <w:tmpl w:val="3050DA72"/>
    <w:lvl w:ilvl="0" w:tplc="730C1416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1FD6BCDC">
      <w:start w:val="2"/>
      <w:numFmt w:val="decimalFullWidth"/>
      <w:lvlText w:val="%2．"/>
      <w:lvlJc w:val="left"/>
      <w:pPr>
        <w:ind w:left="432" w:hanging="432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7" w:tentative="1">
      <w:start w:val="1"/>
      <w:numFmt w:val="aiueoFullWidth"/>
      <w:lvlText w:val="(%5)"/>
      <w:lvlJc w:val="left"/>
      <w:pPr>
        <w:ind w:left="1958" w:hanging="420"/>
      </w:pPr>
    </w:lvl>
    <w:lvl w:ilvl="5" w:tplc="04090011" w:tentative="1">
      <w:start w:val="1"/>
      <w:numFmt w:val="decimalEnclosedCircle"/>
      <w:lvlText w:val="%6"/>
      <w:lvlJc w:val="lef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7" w:tentative="1">
      <w:start w:val="1"/>
      <w:numFmt w:val="aiueoFullWidth"/>
      <w:lvlText w:val="(%8)"/>
      <w:lvlJc w:val="left"/>
      <w:pPr>
        <w:ind w:left="3218" w:hanging="420"/>
      </w:pPr>
    </w:lvl>
    <w:lvl w:ilvl="8" w:tplc="04090011" w:tentative="1">
      <w:start w:val="1"/>
      <w:numFmt w:val="decimalEnclosedCircle"/>
      <w:lvlText w:val="%9"/>
      <w:lvlJc w:val="left"/>
      <w:pPr>
        <w:ind w:left="3638" w:hanging="420"/>
      </w:pPr>
    </w:lvl>
  </w:abstractNum>
  <w:abstractNum w:abstractNumId="16" w15:restartNumberingAfterBreak="0">
    <w:nsid w:val="7A171553"/>
    <w:multiLevelType w:val="hybridMultilevel"/>
    <w:tmpl w:val="D466CF9E"/>
    <w:lvl w:ilvl="0" w:tplc="C7D259EA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65247E3E">
      <w:start w:val="12"/>
      <w:numFmt w:val="bullet"/>
      <w:lvlText w:val="・"/>
      <w:lvlJc w:val="left"/>
      <w:pPr>
        <w:ind w:left="1200" w:hanging="360"/>
      </w:pPr>
      <w:rPr>
        <w:rFonts w:ascii="游明朝" w:eastAsia="游明朝" w:hAnsi="游明朝" w:cs="Arial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77744715">
    <w:abstractNumId w:val="15"/>
  </w:num>
  <w:num w:numId="2" w16cid:durableId="101464394">
    <w:abstractNumId w:val="7"/>
  </w:num>
  <w:num w:numId="3" w16cid:durableId="1178152858">
    <w:abstractNumId w:val="10"/>
  </w:num>
  <w:num w:numId="4" w16cid:durableId="1583292846">
    <w:abstractNumId w:val="16"/>
  </w:num>
  <w:num w:numId="5" w16cid:durableId="1036547419">
    <w:abstractNumId w:val="6"/>
  </w:num>
  <w:num w:numId="6" w16cid:durableId="1699313288">
    <w:abstractNumId w:val="13"/>
  </w:num>
  <w:num w:numId="7" w16cid:durableId="321617148">
    <w:abstractNumId w:val="5"/>
  </w:num>
  <w:num w:numId="8" w16cid:durableId="490023654">
    <w:abstractNumId w:val="4"/>
  </w:num>
  <w:num w:numId="9" w16cid:durableId="90246382">
    <w:abstractNumId w:val="2"/>
  </w:num>
  <w:num w:numId="10" w16cid:durableId="1139297543">
    <w:abstractNumId w:val="3"/>
  </w:num>
  <w:num w:numId="11" w16cid:durableId="1240553781">
    <w:abstractNumId w:val="8"/>
  </w:num>
  <w:num w:numId="12" w16cid:durableId="344402772">
    <w:abstractNumId w:val="14"/>
  </w:num>
  <w:num w:numId="13" w16cid:durableId="2146896445">
    <w:abstractNumId w:val="0"/>
  </w:num>
  <w:num w:numId="14" w16cid:durableId="1792280128">
    <w:abstractNumId w:val="11"/>
  </w:num>
  <w:num w:numId="15" w16cid:durableId="571350301">
    <w:abstractNumId w:val="1"/>
  </w:num>
  <w:num w:numId="16" w16cid:durableId="2094931807">
    <w:abstractNumId w:val="12"/>
  </w:num>
  <w:num w:numId="17" w16cid:durableId="5304590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F4"/>
    <w:rsid w:val="00044D37"/>
    <w:rsid w:val="00092AD1"/>
    <w:rsid w:val="00134901"/>
    <w:rsid w:val="00136512"/>
    <w:rsid w:val="00137EEE"/>
    <w:rsid w:val="001744F2"/>
    <w:rsid w:val="001E10C9"/>
    <w:rsid w:val="0020755C"/>
    <w:rsid w:val="00215C9A"/>
    <w:rsid w:val="00252CE1"/>
    <w:rsid w:val="002753D1"/>
    <w:rsid w:val="00276A92"/>
    <w:rsid w:val="0029327E"/>
    <w:rsid w:val="002B2540"/>
    <w:rsid w:val="0030753E"/>
    <w:rsid w:val="003275FF"/>
    <w:rsid w:val="00331902"/>
    <w:rsid w:val="00334D7E"/>
    <w:rsid w:val="00406251"/>
    <w:rsid w:val="00411183"/>
    <w:rsid w:val="00452DBA"/>
    <w:rsid w:val="0047568A"/>
    <w:rsid w:val="004959F0"/>
    <w:rsid w:val="00497931"/>
    <w:rsid w:val="00536D62"/>
    <w:rsid w:val="00580B10"/>
    <w:rsid w:val="005B1952"/>
    <w:rsid w:val="00604580"/>
    <w:rsid w:val="0061079E"/>
    <w:rsid w:val="006378F3"/>
    <w:rsid w:val="006860CB"/>
    <w:rsid w:val="006B731B"/>
    <w:rsid w:val="006C2427"/>
    <w:rsid w:val="006F4513"/>
    <w:rsid w:val="00704822"/>
    <w:rsid w:val="007339A4"/>
    <w:rsid w:val="007904AC"/>
    <w:rsid w:val="00792745"/>
    <w:rsid w:val="007B22A4"/>
    <w:rsid w:val="008011C8"/>
    <w:rsid w:val="0081481B"/>
    <w:rsid w:val="008215BD"/>
    <w:rsid w:val="0082215F"/>
    <w:rsid w:val="008419E5"/>
    <w:rsid w:val="00895147"/>
    <w:rsid w:val="008C5156"/>
    <w:rsid w:val="008D59A2"/>
    <w:rsid w:val="008F29EA"/>
    <w:rsid w:val="00992520"/>
    <w:rsid w:val="009D75DB"/>
    <w:rsid w:val="00A7478E"/>
    <w:rsid w:val="00A930F4"/>
    <w:rsid w:val="00AD49E9"/>
    <w:rsid w:val="00AD74E9"/>
    <w:rsid w:val="00B21CF8"/>
    <w:rsid w:val="00B227E0"/>
    <w:rsid w:val="00B5756F"/>
    <w:rsid w:val="00B611E4"/>
    <w:rsid w:val="00B95CA5"/>
    <w:rsid w:val="00BA5060"/>
    <w:rsid w:val="00C52219"/>
    <w:rsid w:val="00C83091"/>
    <w:rsid w:val="00C85A70"/>
    <w:rsid w:val="00CB754F"/>
    <w:rsid w:val="00D17C35"/>
    <w:rsid w:val="00D709DA"/>
    <w:rsid w:val="00D76676"/>
    <w:rsid w:val="00DD09BA"/>
    <w:rsid w:val="00E23E75"/>
    <w:rsid w:val="00E712BF"/>
    <w:rsid w:val="00E76C3C"/>
    <w:rsid w:val="00EC001A"/>
    <w:rsid w:val="00F05AC7"/>
    <w:rsid w:val="00F87E05"/>
    <w:rsid w:val="00FA6B2B"/>
    <w:rsid w:val="00FD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8A6A07"/>
  <w15:chartTrackingRefBased/>
  <w15:docId w15:val="{AE841DAD-962F-4D8C-B828-A20FB8C0C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0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0F4"/>
    <w:pPr>
      <w:ind w:leftChars="400" w:left="840"/>
    </w:pPr>
  </w:style>
  <w:style w:type="table" w:styleId="a4">
    <w:name w:val="Table Grid"/>
    <w:basedOn w:val="a1"/>
    <w:uiPriority w:val="39"/>
    <w:rsid w:val="00A93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92A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92AD1"/>
  </w:style>
  <w:style w:type="paragraph" w:styleId="a7">
    <w:name w:val="footer"/>
    <w:basedOn w:val="a"/>
    <w:link w:val="a8"/>
    <w:uiPriority w:val="99"/>
    <w:unhideWhenUsed/>
    <w:rsid w:val="00092A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92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69473382964939"/>
          <c:y val="0.11704817668808584"/>
          <c:w val="0.81769205581975524"/>
          <c:h val="0.5722670353228747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dk1">
                    <a:tint val="885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885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885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8"/>
              <c:tx>
                <c:rich>
                  <a:bodyPr/>
                  <a:lstStyle/>
                  <a:p>
                    <a:r>
                      <a:rPr lang="en-US" altLang="ja-JP"/>
                      <a:t>43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AAE-4988-B7AC-D9786764A9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Sheet3!$A$1:$A$9</c:f>
              <c:strCache>
                <c:ptCount val="9"/>
                <c:pt idx="0">
                  <c:v>一般(急性期)</c:v>
                </c:pt>
                <c:pt idx="1">
                  <c:v>地域包括ケア</c:v>
                </c:pt>
                <c:pt idx="2">
                  <c:v>回復期リハ</c:v>
                </c:pt>
                <c:pt idx="3">
                  <c:v>医療療養</c:v>
                </c:pt>
                <c:pt idx="4">
                  <c:v>介護療養</c:v>
                </c:pt>
                <c:pt idx="5">
                  <c:v>結核・感染症</c:v>
                </c:pt>
                <c:pt idx="6">
                  <c:v>緩和ケア</c:v>
                </c:pt>
                <c:pt idx="7">
                  <c:v>障がい者</c:v>
                </c:pt>
                <c:pt idx="8">
                  <c:v>老健</c:v>
                </c:pt>
              </c:strCache>
            </c:strRef>
          </c:cat>
          <c:val>
            <c:numRef>
              <c:f>Sheet3!$B$1:$B$9</c:f>
              <c:numCache>
                <c:formatCode>General</c:formatCode>
                <c:ptCount val="9"/>
                <c:pt idx="0">
                  <c:v>27</c:v>
                </c:pt>
                <c:pt idx="1">
                  <c:v>18</c:v>
                </c:pt>
                <c:pt idx="2">
                  <c:v>11</c:v>
                </c:pt>
                <c:pt idx="3">
                  <c:v>10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79-4B6F-A30F-2E1A16B394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22725208"/>
        <c:axId val="420537568"/>
      </c:barChart>
      <c:catAx>
        <c:axId val="522725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bg2">
                    <a:lumMod val="50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420537568"/>
        <c:crosses val="autoZero"/>
        <c:auto val="1"/>
        <c:lblAlgn val="ctr"/>
        <c:lblOffset val="100"/>
        <c:noMultiLvlLbl val="0"/>
      </c:catAx>
      <c:valAx>
        <c:axId val="42053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227252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127666935581526"/>
          <c:y val="9.9954566106315312E-2"/>
          <c:w val="0.54077645626831095"/>
          <c:h val="0.7400580265949264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AFE338F-F70E-4CBC-9E57-86AC5F6F0BAD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F3A7-4004-930D-C29DC798C7A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37905D6-99BE-4E59-B375-558A49236D95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3A7-4004-930D-C29DC798C7A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E1FD078-17F2-40A6-A82F-986CD30827D5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F3A7-4004-930D-C29DC798C7A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70AC907-5AC7-4275-93FD-8938B320FBD8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F3A7-4004-930D-C29DC798C7A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094BC34-AC5F-4985-94D5-F2530D76894B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F3A7-4004-930D-C29DC798C7A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D5665313-69FB-4DB9-9153-2D9CD30344E3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F3A7-4004-930D-C29DC798C7AB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CA206B89-4920-43F2-BB11-BEE4D0C2FBC6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F3A7-4004-930D-C29DC798C7AB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551F5634-04C5-4C28-8623-457C310E417A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F3A7-4004-930D-C29DC798C7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'１３'!$C$3:$C$10</c:f>
              <c:strCache>
                <c:ptCount val="8"/>
                <c:pt idx="0">
                  <c:v>病院(施設)では一切預からない</c:v>
                </c:pt>
                <c:pt idx="1">
                  <c:v>当該者の意向に沿う</c:v>
                </c:pt>
                <c:pt idx="2">
                  <c:v>ケースバイケース</c:v>
                </c:pt>
                <c:pt idx="3">
                  <c:v>事務で預かる</c:v>
                </c:pt>
                <c:pt idx="4">
                  <c:v>ソーシャルワーカー（相談)部門で預かる</c:v>
                </c:pt>
                <c:pt idx="5">
                  <c:v>病棟で預かる</c:v>
                </c:pt>
                <c:pt idx="6">
                  <c:v>床頭台(鍵付き)で保管(入出金時は複数対応)</c:v>
                </c:pt>
                <c:pt idx="7">
                  <c:v>本人管理(鍵付き床頭台)</c:v>
                </c:pt>
              </c:strCache>
            </c:strRef>
          </c:cat>
          <c:val>
            <c:numRef>
              <c:f>'１３'!$D$3:$D$10</c:f>
              <c:numCache>
                <c:formatCode>General</c:formatCode>
                <c:ptCount val="8"/>
                <c:pt idx="0">
                  <c:v>8</c:v>
                </c:pt>
                <c:pt idx="1">
                  <c:v>1</c:v>
                </c:pt>
                <c:pt idx="2">
                  <c:v>3</c:v>
                </c:pt>
                <c:pt idx="3">
                  <c:v>21</c:v>
                </c:pt>
                <c:pt idx="4">
                  <c:v>4</c:v>
                </c:pt>
                <c:pt idx="5">
                  <c:v>8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'１３'!$F$3:$F$10</c15:f>
                <c15:dlblRangeCache>
                  <c:ptCount val="8"/>
                  <c:pt idx="0">
                    <c:v>8(16％)</c:v>
                  </c:pt>
                  <c:pt idx="1">
                    <c:v>1(2％)</c:v>
                  </c:pt>
                  <c:pt idx="2">
                    <c:v>3(6％)</c:v>
                  </c:pt>
                  <c:pt idx="3">
                    <c:v>21(42％)</c:v>
                  </c:pt>
                  <c:pt idx="4">
                    <c:v>4(8％)</c:v>
                  </c:pt>
                  <c:pt idx="5">
                    <c:v>8(16％)</c:v>
                  </c:pt>
                  <c:pt idx="6">
                    <c:v>2(4％)</c:v>
                  </c:pt>
                  <c:pt idx="7">
                    <c:v>3(6％)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F3A7-4004-930D-C29DC798C7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23980264"/>
        <c:axId val="523980592"/>
      </c:barChart>
      <c:catAx>
        <c:axId val="523980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23980592"/>
        <c:crosses val="autoZero"/>
        <c:auto val="1"/>
        <c:lblAlgn val="ctr"/>
        <c:lblOffset val="100"/>
        <c:noMultiLvlLbl val="0"/>
      </c:catAx>
      <c:valAx>
        <c:axId val="523980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23980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871710730676164"/>
          <c:y val="9.7449307208691938E-2"/>
          <c:w val="0.60593888438434385"/>
          <c:h val="0.7791588842092412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B072F9-B3CF-433A-BE80-86600E4FFB88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F6F8-447B-8782-540EAA4C0E4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CF0E29A-3282-432F-9C86-C5770F920015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6F8-447B-8782-540EAA4C0E4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37D4A33-E85B-45F4-9723-DD71C137606D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F6F8-447B-8782-540EAA4C0E4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03DFF26-09E6-4F36-8424-A64A4955A079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F6F8-447B-8782-540EAA4C0E4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5506ED4-0CA3-4F02-97D0-B865BD0CFF6D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F6F8-447B-8782-540EAA4C0E4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F2693099-97B9-48C1-B8D8-03113288CDBE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F6F8-447B-8782-540EAA4C0E4E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0F1F6583-4955-464A-852B-654BB53D5FEF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F6F8-447B-8782-540EAA4C0E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Sheet4!$E$1:$E$7</c:f>
              <c:strCache>
                <c:ptCount val="7"/>
                <c:pt idx="0">
                  <c:v>対象者なし</c:v>
                </c:pt>
                <c:pt idx="1">
                  <c:v>本人対応</c:v>
                </c:pt>
                <c:pt idx="2">
                  <c:v>福祉事務所担当者と相談</c:v>
                </c:pt>
                <c:pt idx="3">
                  <c:v>職員代行（契約なし)</c:v>
                </c:pt>
                <c:pt idx="4">
                  <c:v>売店やAＴM</c:v>
                </c:pt>
                <c:pt idx="5">
                  <c:v>身元保証団体・有償サービス</c:v>
                </c:pt>
                <c:pt idx="6">
                  <c:v>関係者に依頼</c:v>
                </c:pt>
              </c:strCache>
            </c:strRef>
          </c:cat>
          <c:val>
            <c:numRef>
              <c:f>Sheet4!$F$1:$F$7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21</c:v>
                </c:pt>
                <c:pt idx="4">
                  <c:v>22</c:v>
                </c:pt>
                <c:pt idx="5">
                  <c:v>12</c:v>
                </c:pt>
                <c:pt idx="6">
                  <c:v>31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Sheet4!$H$1:$H$7</c15:f>
                <c15:dlblRangeCache>
                  <c:ptCount val="7"/>
                  <c:pt idx="0">
                    <c:v>1(2％)</c:v>
                  </c:pt>
                  <c:pt idx="1">
                    <c:v>1(2％)</c:v>
                  </c:pt>
                  <c:pt idx="2">
                    <c:v>1(2％)</c:v>
                  </c:pt>
                  <c:pt idx="3">
                    <c:v>21(42％)</c:v>
                  </c:pt>
                  <c:pt idx="4">
                    <c:v>22(44％)</c:v>
                  </c:pt>
                  <c:pt idx="5">
                    <c:v>12(24％)</c:v>
                  </c:pt>
                  <c:pt idx="6">
                    <c:v>31(62％)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F6F8-447B-8782-540EAA4C0E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24866224"/>
        <c:axId val="624867208"/>
      </c:barChart>
      <c:catAx>
        <c:axId val="624866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624867208"/>
        <c:crosses val="autoZero"/>
        <c:auto val="1"/>
        <c:lblAlgn val="l"/>
        <c:lblOffset val="100"/>
        <c:noMultiLvlLbl val="0"/>
      </c:catAx>
      <c:valAx>
        <c:axId val="624867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624866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pivotSource>
    <c:name>[Microsoft Word 内のグラフ]Sheet31!ピボットテーブル28</c:name>
    <c:fmtId val="-1"/>
  </c:pivotSource>
  <c:chart>
    <c:autoTitleDeleted val="1"/>
    <c:pivotFmts>
      <c:pivotFmt>
        <c:idx val="0"/>
        <c:spPr>
          <a:solidFill>
            <a:schemeClr val="dk1">
              <a:tint val="88500"/>
            </a:schemeClr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dk1">
              <a:tint val="88500"/>
            </a:schemeClr>
          </a:solidFill>
          <a:ln>
            <a:noFill/>
          </a:ln>
          <a:effectLst/>
        </c:spP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dk1">
              <a:tint val="885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dk1">
              <a:tint val="885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3082931267057753"/>
          <c:y val="8.9309367871072187E-2"/>
          <c:w val="0.61250368604322858"/>
          <c:h val="0.792673608555939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Sheet31!$B$3</c:f>
              <c:strCache>
                <c:ptCount val="1"/>
                <c:pt idx="0">
                  <c:v>集計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Sheet31!$A$4:$A$16</c:f>
              <c:strCache>
                <c:ptCount val="12"/>
                <c:pt idx="0">
                  <c:v> 知り合いのMSW(社会福祉士)</c:v>
                </c:pt>
                <c:pt idx="1">
                  <c:v>ぱあとなあ</c:v>
                </c:pt>
                <c:pt idx="2">
                  <c:v>権利擁護センター</c:v>
                </c:pt>
                <c:pt idx="3">
                  <c:v>県および市町村担当課</c:v>
                </c:pt>
                <c:pt idx="4">
                  <c:v>社会福祉協議会</c:v>
                </c:pt>
                <c:pt idx="5">
                  <c:v>社会福祉士会</c:v>
                </c:pt>
                <c:pt idx="6">
                  <c:v>成年後見センター</c:v>
                </c:pt>
                <c:pt idx="7">
                  <c:v>地域包括支援センター</c:v>
                </c:pt>
                <c:pt idx="8">
                  <c:v>法曹家</c:v>
                </c:pt>
                <c:pt idx="9">
                  <c:v>福祉事務所（生活保護ＣＷ）</c:v>
                </c:pt>
                <c:pt idx="10">
                  <c:v>法テラス</c:v>
                </c:pt>
                <c:pt idx="11">
                  <c:v>民間保証代行団体</c:v>
                </c:pt>
              </c:strCache>
            </c:strRef>
          </c:cat>
          <c:val>
            <c:numRef>
              <c:f>Sheet31!$B$4:$B$16</c:f>
              <c:numCache>
                <c:formatCode>General</c:formatCode>
                <c:ptCount val="12"/>
                <c:pt idx="0">
                  <c:v>12</c:v>
                </c:pt>
                <c:pt idx="1">
                  <c:v>8</c:v>
                </c:pt>
                <c:pt idx="2">
                  <c:v>1</c:v>
                </c:pt>
                <c:pt idx="3">
                  <c:v>8</c:v>
                </c:pt>
                <c:pt idx="4">
                  <c:v>2</c:v>
                </c:pt>
                <c:pt idx="5">
                  <c:v>8</c:v>
                </c:pt>
                <c:pt idx="6">
                  <c:v>14</c:v>
                </c:pt>
                <c:pt idx="7">
                  <c:v>43</c:v>
                </c:pt>
                <c:pt idx="8">
                  <c:v>9</c:v>
                </c:pt>
                <c:pt idx="9">
                  <c:v>2</c:v>
                </c:pt>
                <c:pt idx="10">
                  <c:v>12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6A-4B96-BC8A-516ACC510AB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40477919"/>
        <c:axId val="740477087"/>
      </c:barChart>
      <c:catAx>
        <c:axId val="7404779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740477087"/>
        <c:crosses val="autoZero"/>
        <c:auto val="1"/>
        <c:lblAlgn val="l"/>
        <c:lblOffset val="100"/>
        <c:noMultiLvlLbl val="0"/>
      </c:catAx>
      <c:valAx>
        <c:axId val="7404770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7404779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05602665051483"/>
          <c:y val="0.11363636363636365"/>
          <c:w val="0.48514233797698358"/>
          <c:h val="0.7497881173944165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Sheet1!$M$8</c:f>
              <c:strCache>
                <c:ptCount val="1"/>
                <c:pt idx="0">
                  <c:v>作成している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Sheet1!$N$7:$O$7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Sheet1!$N$8:$O$8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27-4A27-AED4-5327E54BB8E8}"/>
            </c:ext>
          </c:extLst>
        </c:ser>
        <c:ser>
          <c:idx val="1"/>
          <c:order val="1"/>
          <c:tx>
            <c:strRef>
              <c:f>Sheet1!$M$9</c:f>
              <c:strCache>
                <c:ptCount val="1"/>
                <c:pt idx="0">
                  <c:v>作成途中・計画中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27-4A27-AED4-5327E54BB8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Sheet1!$N$7:$O$7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Sheet1!$N$9:$O$9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27-4A27-AED4-5327E54BB8E8}"/>
            </c:ext>
          </c:extLst>
        </c:ser>
        <c:ser>
          <c:idx val="2"/>
          <c:order val="2"/>
          <c:tx>
            <c:strRef>
              <c:f>Sheet1!$M$10</c:f>
              <c:strCache>
                <c:ptCount val="1"/>
                <c:pt idx="0">
                  <c:v>作成検討中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Sheet1!$N$7:$O$7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Sheet1!$N$10:$O$10</c:f>
              <c:numCache>
                <c:formatCode>General</c:formatCode>
                <c:ptCount val="2"/>
                <c:pt idx="0">
                  <c:v>13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27-4A27-AED4-5327E54BB8E8}"/>
            </c:ext>
          </c:extLst>
        </c:ser>
        <c:ser>
          <c:idx val="3"/>
          <c:order val="3"/>
          <c:tx>
            <c:strRef>
              <c:f>Sheet1!$M$11</c:f>
              <c:strCache>
                <c:ptCount val="1"/>
                <c:pt idx="0">
                  <c:v>作成予定なし</c:v>
                </c:pt>
              </c:strCache>
            </c:strRef>
          </c:tx>
          <c:spPr>
            <a:solidFill>
              <a:schemeClr val="dk1">
                <a:tint val="9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Sheet1!$N$7:$O$7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Sheet1!$N$11:$O$11</c:f>
              <c:numCache>
                <c:formatCode>General</c:formatCode>
                <c:ptCount val="2"/>
                <c:pt idx="0">
                  <c:v>21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27-4A27-AED4-5327E54BB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0538224"/>
        <c:axId val="420508376"/>
      </c:barChart>
      <c:catAx>
        <c:axId val="42053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420508376"/>
        <c:crosses val="autoZero"/>
        <c:auto val="1"/>
        <c:lblAlgn val="ctr"/>
        <c:lblOffset val="100"/>
        <c:noMultiLvlLbl val="0"/>
      </c:catAx>
      <c:valAx>
        <c:axId val="420508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42053822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673934988895621"/>
          <c:y val="0.51947510690145249"/>
          <c:w val="0.31793153980752403"/>
          <c:h val="0.46099621935775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257451494568613E-2"/>
          <c:y val="8.2290269271896574E-2"/>
          <c:w val="0.78782813988115186"/>
          <c:h val="0.6851186934966461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655-48E9-9855-9D534856F814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655-48E9-9855-9D534856F814}"/>
              </c:ext>
            </c:extLst>
          </c:dPt>
          <c:dLbls>
            <c:dLbl>
              <c:idx val="0"/>
              <c:layout>
                <c:manualLayout>
                  <c:x val="-0.1698533850219319"/>
                  <c:y val="-0.1356061047924564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BIZ UDゴシック" panose="020B0400000000000000" pitchFamily="49" charset="-128"/>
                        <a:ea typeface="BIZ UDゴシック" panose="020B0400000000000000" pitchFamily="49" charset="-128"/>
                        <a:cs typeface="+mn-cs"/>
                      </a:defRPr>
                    </a:pPr>
                    <a:fld id="{E0230F8A-18E0-4F1C-B76B-0B7362EEA55E}" type="PERCENTAGE">
                      <a:rPr lang="en-US" altLang="ja-JP" sz="700">
                        <a:solidFill>
                          <a:schemeClr val="bg1"/>
                        </a:solidFill>
                      </a:rPr>
                      <a:pPr>
                        <a:defRPr sz="700">
                          <a:latin typeface="BIZ UDゴシック" panose="020B0400000000000000" pitchFamily="49" charset="-128"/>
                          <a:ea typeface="BIZ UDゴシック" panose="020B0400000000000000" pitchFamily="49" charset="-128"/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9182282793867124"/>
                      <c:h val="0.1102018548827059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655-48E9-9855-9D534856F814}"/>
                </c:ext>
              </c:extLst>
            </c:dLbl>
            <c:dLbl>
              <c:idx val="1"/>
              <c:layout>
                <c:manualLayout>
                  <c:x val="0.1816366735115949"/>
                  <c:y val="0.1138251744619791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bg1"/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736467106344885"/>
                      <c:h val="5.13912505122906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655-48E9-9855-9D534856F8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Sheet6!$B$17:$B$18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Sheet6!$C$17:$C$18</c:f>
              <c:numCache>
                <c:formatCode>General</c:formatCode>
                <c:ptCount val="2"/>
                <c:pt idx="0">
                  <c:v>52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55-48E9-9855-9D534856F8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244587755996867"/>
          <c:y val="0.75696235644962995"/>
          <c:w val="0.36500264903082014"/>
          <c:h val="0.226481282862897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935975975723014"/>
          <c:y val="7.4702886247877756E-2"/>
          <c:w val="0.73518650094572546"/>
          <c:h val="0.8254219750544764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Sheet1!$A$16</c:f>
              <c:strCache>
                <c:ptCount val="1"/>
                <c:pt idx="0">
                  <c:v>ある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Sheet1!$B$15:$C$15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Sheet1!$B$16:$C$16</c:f>
              <c:numCache>
                <c:formatCode>General</c:formatCode>
                <c:ptCount val="2"/>
                <c:pt idx="0">
                  <c:v>86.5</c:v>
                </c:pt>
                <c:pt idx="1">
                  <c:v>46.5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D7-42BB-87AE-897186390CF3}"/>
            </c:ext>
          </c:extLst>
        </c:ser>
        <c:ser>
          <c:idx val="1"/>
          <c:order val="1"/>
          <c:tx>
            <c:strRef>
              <c:f>Sheet1!$A$17</c:f>
              <c:strCache>
                <c:ptCount val="1"/>
                <c:pt idx="0">
                  <c:v>ない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Sheet1!$B$15:$C$15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Sheet1!$B$17:$C$17</c:f>
              <c:numCache>
                <c:formatCode>General</c:formatCode>
                <c:ptCount val="2"/>
                <c:pt idx="0">
                  <c:v>13.5</c:v>
                </c:pt>
                <c:pt idx="1">
                  <c:v>53.5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D7-42BB-87AE-897186390C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41933320"/>
        <c:axId val="741939080"/>
      </c:barChart>
      <c:catAx>
        <c:axId val="741933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741939080"/>
        <c:crosses val="autoZero"/>
        <c:auto val="1"/>
        <c:lblAlgn val="ctr"/>
        <c:lblOffset val="100"/>
        <c:noMultiLvlLbl val="0"/>
      </c:catAx>
      <c:valAx>
        <c:axId val="741939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74193332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717173525280458"/>
          <c:y val="0.73205963837853605"/>
          <c:w val="0.20825097451211216"/>
          <c:h val="0.15625109361329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IZ UDゴシック" panose="020B0400000000000000" pitchFamily="49" charset="-128"/>
          <a:ea typeface="BIZ UDゴシック" panose="020B0400000000000000" pitchFamily="49" charset="-128"/>
        </a:defRPr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353905086188544E-2"/>
          <c:y val="7.2361535544600841E-2"/>
          <c:w val="0.54614608195222059"/>
          <c:h val="0.8738337311235528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E9-46A8-9238-767B8E183A6D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E9-46A8-9238-767B8E183A6D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8E9-46A8-9238-767B8E183A6D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8E9-46A8-9238-767B8E183A6D}"/>
              </c:ext>
            </c:extLst>
          </c:dPt>
          <c:dLbls>
            <c:dLbl>
              <c:idx val="0"/>
              <c:layout>
                <c:manualLayout>
                  <c:x val="-0.21228597671552271"/>
                  <c:y val="-8.70738216546461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  <a:fld id="{07DBDAFB-DE72-4DF3-9C09-CED15F20B8FD}" type="PERCENTAGE">
                      <a:rPr lang="en-US" altLang="ja-JP">
                        <a:solidFill>
                          <a:schemeClr val="bg1"/>
                        </a:solidFill>
                      </a:rPr>
                      <a:pPr/>
                      <a:t>[パーセンテージ]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8E9-46A8-9238-767B8E183A6D}"/>
                </c:ext>
              </c:extLst>
            </c:dLbl>
            <c:dLbl>
              <c:idx val="1"/>
              <c:layout>
                <c:manualLayout>
                  <c:x val="0.10271004362596012"/>
                  <c:y val="9.04850730557076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  <a:fld id="{6A97EA3A-9DFD-4BC7-A328-D7C3D44F7DDD}" type="PERCENTAGE">
                      <a:rPr lang="en-US" altLang="ja-JP"/>
                      <a:pPr/>
                      <a:t>[パーセンテージ]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8E9-46A8-9238-767B8E183A6D}"/>
                </c:ext>
              </c:extLst>
            </c:dLbl>
            <c:dLbl>
              <c:idx val="2"/>
              <c:layout>
                <c:manualLayout>
                  <c:x val="2.1249173121652476E-2"/>
                  <c:y val="0.12916352488905919"/>
                </c:manualLayout>
              </c:layout>
              <c:tx>
                <c:rich>
                  <a:bodyPr/>
                  <a:lstStyle/>
                  <a:p>
                    <a:r>
                      <a:rPr lang="en-US" altLang="ja-JP" baseline="0"/>
                      <a:t> </a:t>
                    </a:r>
                    <a:fld id="{C5518E70-8751-4384-AC31-A142824D8531}" type="PERCENTAGE">
                      <a:rPr lang="en-US" altLang="ja-JP" baseline="0"/>
                      <a:pPr/>
                      <a:t>[パーセンテージ]</a:t>
                    </a:fld>
                    <a:endParaRPr lang="en-US" altLang="ja-JP" baseline="0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8E9-46A8-9238-767B8E183A6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E9-46A8-9238-767B8E183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Sheet4!$A$2:$A$5</c:f>
              <c:strCache>
                <c:ptCount val="4"/>
                <c:pt idx="0">
                  <c:v>非常に感じる</c:v>
                </c:pt>
                <c:pt idx="1">
                  <c:v>まあ感じる</c:v>
                </c:pt>
                <c:pt idx="2">
                  <c:v>あまり感じない</c:v>
                </c:pt>
                <c:pt idx="3">
                  <c:v>感じない</c:v>
                </c:pt>
              </c:strCache>
            </c:strRef>
          </c:cat>
          <c:val>
            <c:numRef>
              <c:f>Sheet4!$B$2:$B$5</c:f>
              <c:numCache>
                <c:formatCode>General</c:formatCode>
                <c:ptCount val="4"/>
                <c:pt idx="0">
                  <c:v>31</c:v>
                </c:pt>
                <c:pt idx="1">
                  <c:v>17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8E9-46A8-9238-767B8E183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0.55507964296088108"/>
          <c:y val="0.44676150775270734"/>
          <c:w val="0.41493210656743679"/>
          <c:h val="0.508420565076424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272005718911306"/>
          <c:y val="8.7527353198497235E-2"/>
          <c:w val="0.59650347444887142"/>
          <c:h val="0.7338021731452435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351F39B-F520-40F4-982A-67AC5A6AE935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3F4D-4939-A9A0-D999DB02F37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590CABE-3826-4C30-8CC7-24FC48D3E380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3F4D-4939-A9A0-D999DB02F3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503CC34-22C5-4650-8A5C-2CED259E2BE9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3F4D-4939-A9A0-D999DB02F3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1E1C1AF-9B29-4E94-BE2F-C1307C428291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3F4D-4939-A9A0-D999DB02F37A}"/>
                </c:ext>
              </c:extLst>
            </c:dLbl>
            <c:dLbl>
              <c:idx val="4"/>
              <c:layout>
                <c:manualLayout>
                  <c:x val="-2.2619316896629722E-2"/>
                  <c:y val="8.7950747581354405E-2"/>
                </c:manualLayout>
              </c:layout>
              <c:tx>
                <c:rich>
                  <a:bodyPr/>
                  <a:lstStyle/>
                  <a:p>
                    <a:fld id="{367C3156-FE99-467C-B6F2-159D41111F6F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3F4D-4939-A9A0-D999DB02F37A}"/>
                </c:ext>
              </c:extLst>
            </c:dLbl>
            <c:dLbl>
              <c:idx val="5"/>
              <c:layout>
                <c:manualLayout>
                  <c:x val="-9.0477267586518886E-3"/>
                  <c:y val="-5.2770448548812667E-2"/>
                </c:manualLayout>
              </c:layout>
              <c:tx>
                <c:rich>
                  <a:bodyPr/>
                  <a:lstStyle/>
                  <a:p>
                    <a:fld id="{E06C1169-F08B-423A-A4ED-CDC98917821D}" type="CELLRANGE">
                      <a:rPr lang="en-US" altLang="ja-JP"/>
                      <a:pPr/>
                      <a:t>[CELLRANGE]</a:t>
                    </a:fld>
                    <a:endParaRPr lang="ja-JP" alt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3F4D-4939-A9A0-D999DB02F3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'７'!$A$1:$A$6</c:f>
              <c:strCache>
                <c:ptCount val="6"/>
                <c:pt idx="0">
                  <c:v>その他</c:v>
                </c:pt>
                <c:pt idx="1">
                  <c:v>対応経験無し
(受け入れしていない等)</c:v>
                </c:pt>
                <c:pt idx="2">
                  <c:v>行政・生保担当に確認</c:v>
                </c:pt>
                <c:pt idx="3">
                  <c:v>本人と相談する</c:v>
                </c:pt>
                <c:pt idx="4">
                  <c:v>関係機関・多職種で検討する</c:v>
                </c:pt>
                <c:pt idx="5">
                  <c:v>ケアマネ、施設担当者、
地域支援者などに確認する</c:v>
                </c:pt>
              </c:strCache>
            </c:strRef>
          </c:cat>
          <c:val>
            <c:numRef>
              <c:f>'７'!$B$1:$B$6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35</c:v>
                </c:pt>
                <c:pt idx="5">
                  <c:v>37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'７'!$D$1:$D$6</c15:f>
                <c15:dlblRangeCache>
                  <c:ptCount val="6"/>
                  <c:pt idx="0">
                    <c:v>1(2％)</c:v>
                  </c:pt>
                  <c:pt idx="1">
                    <c:v>3(5.9％)</c:v>
                  </c:pt>
                  <c:pt idx="2">
                    <c:v>2(3.9％)</c:v>
                  </c:pt>
                  <c:pt idx="3">
                    <c:v>3(5.9％)</c:v>
                  </c:pt>
                  <c:pt idx="4">
                    <c:v>35(68.6％)</c:v>
                  </c:pt>
                  <c:pt idx="5">
                    <c:v>37(72.5％)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3F4D-4939-A9A0-D999DB02F3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24093248"/>
        <c:axId val="524093904"/>
      </c:barChart>
      <c:catAx>
        <c:axId val="524093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24093904"/>
        <c:crosses val="autoZero"/>
        <c:auto val="1"/>
        <c:lblAlgn val="l"/>
        <c:lblOffset val="100"/>
        <c:noMultiLvlLbl val="0"/>
      </c:catAx>
      <c:valAx>
        <c:axId val="524093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240932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pivotSource>
    <c:name>[身元保証のない方への対応に関するアンケート（回答） 新.xlsx]Sheet13!ピボットテーブル11</c:name>
    <c:fmtId val="-1"/>
  </c:pivotSource>
  <c:chart>
    <c:autoTitleDeleted val="1"/>
    <c:pivotFmts>
      <c:pivotFmt>
        <c:idx val="0"/>
      </c:pivotFmt>
      <c:pivotFmt>
        <c:idx val="1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circle"/>
          <c:size val="6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4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5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7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</c:pivotFmts>
    <c:plotArea>
      <c:layout>
        <c:manualLayout>
          <c:layoutTarget val="inner"/>
          <c:xMode val="edge"/>
          <c:yMode val="edge"/>
          <c:x val="5.6261741728177071E-2"/>
          <c:y val="8.804783474155356E-2"/>
          <c:w val="0.7447429566740924"/>
          <c:h val="0.83470703522020784"/>
        </c:manualLayout>
      </c:layout>
      <c:pieChart>
        <c:varyColors val="1"/>
        <c:ser>
          <c:idx val="0"/>
          <c:order val="0"/>
          <c:tx>
            <c:strRef>
              <c:f>Sheet13!$B$3</c:f>
              <c:strCache>
                <c:ptCount val="1"/>
                <c:pt idx="0">
                  <c:v>集計</c:v>
                </c:pt>
              </c:strCache>
            </c:strRef>
          </c:tx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072-4FE1-9E8A-FB7D1A73A67A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072-4FE1-9E8A-FB7D1A73A67A}"/>
              </c:ext>
            </c:extLst>
          </c:dPt>
          <c:dLbls>
            <c:dLbl>
              <c:idx val="0"/>
              <c:layout>
                <c:manualLayout>
                  <c:x val="-0.24715363768131426"/>
                  <c:y val="-0.2802255544750133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72-4FE1-9E8A-FB7D1A73A67A}"/>
                </c:ext>
              </c:extLst>
            </c:dLbl>
            <c:dLbl>
              <c:idx val="1"/>
              <c:layout>
                <c:manualLayout>
                  <c:x val="0.17506526066873934"/>
                  <c:y val="0.1970229318944693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72-4FE1-9E8A-FB7D1A73A6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Sheet13!$A$4:$A$6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Sheet13!$B$4:$B$6</c:f>
              <c:numCache>
                <c:formatCode>General</c:formatCode>
                <c:ptCount val="2"/>
                <c:pt idx="0">
                  <c:v>39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72-4FE1-9E8A-FB7D1A73A67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816390488502359"/>
          <c:y val="0.75959390783323411"/>
          <c:w val="0.36659938906624245"/>
          <c:h val="0.230528861057722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415671389859583"/>
          <c:y val="7.3333333333333334E-2"/>
          <c:w val="0.65514803697046564"/>
          <c:h val="0.8152892388451443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Sheet1!$E$10</c:f>
              <c:strCache>
                <c:ptCount val="1"/>
                <c:pt idx="0">
                  <c:v>ある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Sheet1!$F$9:$G$9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Sheet1!$F$10:$G$10</c:f>
              <c:numCache>
                <c:formatCode>0.0_ </c:formatCode>
                <c:ptCount val="2"/>
                <c:pt idx="0">
                  <c:v>90.625</c:v>
                </c:pt>
                <c:pt idx="1">
                  <c:v>47.368421052631575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11-4D85-8A0A-128247A465FB}"/>
            </c:ext>
          </c:extLst>
        </c:ser>
        <c:ser>
          <c:idx val="1"/>
          <c:order val="1"/>
          <c:tx>
            <c:strRef>
              <c:f>Sheet1!$E$11</c:f>
              <c:strCache>
                <c:ptCount val="1"/>
                <c:pt idx="0">
                  <c:v>ない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Sheet1!$F$9:$G$9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Sheet1!$F$11:$G$11</c:f>
              <c:numCache>
                <c:formatCode>0.0_ </c:formatCode>
                <c:ptCount val="2"/>
                <c:pt idx="0">
                  <c:v>16.666666666666664</c:v>
                </c:pt>
                <c:pt idx="1">
                  <c:v>52.631578947368418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11-4D85-8A0A-128247A465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41939720"/>
        <c:axId val="741939400"/>
      </c:barChart>
      <c:catAx>
        <c:axId val="741939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741939400"/>
        <c:crosses val="autoZero"/>
        <c:auto val="1"/>
        <c:lblAlgn val="ctr"/>
        <c:lblOffset val="100"/>
        <c:noMultiLvlLbl val="0"/>
      </c:catAx>
      <c:valAx>
        <c:axId val="741939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74193972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175591925354881"/>
          <c:y val="0.62713333333333332"/>
          <c:w val="0.20043423891385309"/>
          <c:h val="0.252400000000000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pivotSource>
    <c:name>[Microsoft Word 内のグラフ]回答9!ピボットテーブル4</c:name>
    <c:fmtId val="38"/>
  </c:pivotSource>
  <c:chart>
    <c:autoTitleDeleted val="1"/>
    <c:pivotFmts>
      <c:pivotFmt>
        <c:idx val="0"/>
      </c:pivotFmt>
      <c:pivotFmt>
        <c:idx val="1"/>
      </c:pivotFmt>
      <c:pivotFmt>
        <c:idx val="2"/>
      </c:pivotFmt>
      <c:pivotFmt>
        <c:idx val="3"/>
      </c:pivotFmt>
      <c:pivotFmt>
        <c:idx val="4"/>
      </c:pivotFmt>
      <c:pivotFmt>
        <c:idx val="5"/>
      </c:pivotFmt>
      <c:pivotFmt>
        <c:idx val="6"/>
      </c:pivotFmt>
      <c:pivotFmt>
        <c:idx val="7"/>
      </c:pivotFmt>
      <c:pivotFmt>
        <c:idx val="8"/>
      </c:pivotFmt>
      <c:pivotFmt>
        <c:idx val="9"/>
      </c:pivotFmt>
      <c:pivotFmt>
        <c:idx val="10"/>
      </c:pivotFmt>
      <c:pivotFmt>
        <c:idx val="11"/>
      </c:pivotFmt>
      <c:pivotFmt>
        <c:idx val="12"/>
      </c:pivotFmt>
      <c:pivotFmt>
        <c:idx val="13"/>
      </c:pivotFmt>
      <c:pivotFmt>
        <c:idx val="14"/>
      </c:pivotFmt>
      <c:pivotFmt>
        <c:idx val="15"/>
      </c:pivotFmt>
      <c:pivotFmt>
        <c:idx val="16"/>
      </c:pivotFmt>
      <c:pivotFmt>
        <c:idx val="17"/>
      </c:pivotFmt>
      <c:pivotFmt>
        <c:idx val="18"/>
      </c:pivotFmt>
      <c:pivotFmt>
        <c:idx val="19"/>
      </c:pivotFmt>
      <c:pivotFmt>
        <c:idx val="20"/>
      </c:pivotFmt>
      <c:pivotFmt>
        <c:idx val="21"/>
      </c:pivotFmt>
      <c:pivotFmt>
        <c:idx val="22"/>
      </c:pivotFmt>
      <c:pivotFmt>
        <c:idx val="23"/>
      </c:pivotFmt>
      <c:pivotFmt>
        <c:idx val="24"/>
      </c:pivotFmt>
      <c:pivotFmt>
        <c:idx val="25"/>
      </c:pivotFmt>
      <c:pivotFmt>
        <c:idx val="26"/>
      </c:pivotFmt>
      <c:pivotFmt>
        <c:idx val="27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circle"/>
          <c:size val="6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30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31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33"/>
        <c:spPr>
          <a:solidFill>
            <a:schemeClr val="dk1">
              <a:tint val="88500"/>
            </a:schemeClr>
          </a:solidFill>
          <a:ln w="19050">
            <a:solidFill>
              <a:schemeClr val="lt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</c:pivotFmts>
    <c:plotArea>
      <c:layout>
        <c:manualLayout>
          <c:layoutTarget val="inner"/>
          <c:xMode val="edge"/>
          <c:yMode val="edge"/>
          <c:x val="0.17915667356601286"/>
          <c:y val="8.8296806537404599E-2"/>
          <c:w val="0.73890847392378356"/>
          <c:h val="0.82312093741686232"/>
        </c:manualLayout>
      </c:layout>
      <c:pieChart>
        <c:varyColors val="1"/>
        <c:ser>
          <c:idx val="0"/>
          <c:order val="0"/>
          <c:tx>
            <c:strRef>
              <c:f>回答9!$B$3</c:f>
              <c:strCache>
                <c:ptCount val="1"/>
                <c:pt idx="0">
                  <c:v>集計</c:v>
                </c:pt>
              </c:strCache>
            </c:strRef>
          </c:tx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BB8-4A06-B822-6AB43A7E144F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BB8-4A06-B822-6AB43A7E144F}"/>
              </c:ext>
            </c:extLst>
          </c:dPt>
          <c:dLbls>
            <c:dLbl>
              <c:idx val="0"/>
              <c:layout>
                <c:manualLayout>
                  <c:x val="-9.1108239425565549E-2"/>
                  <c:y val="3.381763023107037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baseline="0">
                        <a:solidFill>
                          <a:schemeClr val="bg1"/>
                        </a:solidFill>
                        <a:latin typeface="BIZ UDゴシック" panose="020B0400000000000000" pitchFamily="49" charset="-128"/>
                        <a:ea typeface="BIZ UDゴシック" panose="020B0400000000000000" pitchFamily="49" charset="-128"/>
                        <a:cs typeface="+mn-cs"/>
                      </a:defRPr>
                    </a:pPr>
                    <a:fld id="{3D693207-AE76-4816-A8A0-0A679F68392E}" type="CATEGORYNAME">
                      <a:rPr lang="ja-JP" altLang="en-US" sz="700">
                        <a:solidFill>
                          <a:schemeClr val="bg1"/>
                        </a:solidFill>
                      </a:rPr>
                      <a:pPr>
                        <a:defRPr sz="700">
                          <a:solidFill>
                            <a:schemeClr val="bg1"/>
                          </a:solidFill>
                          <a:latin typeface="BIZ UDゴシック" panose="020B0400000000000000" pitchFamily="49" charset="-128"/>
                          <a:ea typeface="BIZ UDゴシック" panose="020B0400000000000000" pitchFamily="49" charset="-128"/>
                        </a:defRPr>
                      </a:pPr>
                      <a:t>[分類名]</a:t>
                    </a:fld>
                    <a:r>
                      <a:rPr lang="ja-JP" altLang="en-US" sz="700" baseline="0">
                        <a:solidFill>
                          <a:schemeClr val="bg1"/>
                        </a:solidFill>
                      </a:rPr>
                      <a:t>
</a:t>
                    </a:r>
                    <a:fld id="{80FD2AEE-CF28-4565-977D-8FE63FF6F240}" type="PERCENTAGE">
                      <a:rPr lang="en-US" altLang="ja-JP" sz="700" baseline="0">
                        <a:solidFill>
                          <a:schemeClr val="bg1"/>
                        </a:solidFill>
                      </a:rPr>
                      <a:pPr>
                        <a:defRPr sz="700">
                          <a:solidFill>
                            <a:schemeClr val="bg1"/>
                          </a:solidFill>
                          <a:latin typeface="BIZ UDゴシック" panose="020B0400000000000000" pitchFamily="49" charset="-128"/>
                          <a:ea typeface="BIZ UDゴシック" panose="020B0400000000000000" pitchFamily="49" charset="-128"/>
                        </a:defRPr>
                      </a:pPr>
                      <a:t>[パーセンテージ]</a:t>
                    </a:fld>
                    <a:endParaRPr lang="ja-JP" altLang="en-US" sz="700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bg1"/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935131543883853"/>
                      <c:h val="0.389371486969851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BB8-4A06-B822-6AB43A7E144F}"/>
                </c:ext>
              </c:extLst>
            </c:dLbl>
            <c:dLbl>
              <c:idx val="1"/>
              <c:layout>
                <c:manualLayout>
                  <c:x val="0.25926647903365346"/>
                  <c:y val="-4.97475245333730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B8-4A06-B822-6AB43A7E1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回答9!$A$4:$A$6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回答9!$B$4:$B$6</c:f>
              <c:numCache>
                <c:formatCode>General</c:formatCode>
                <c:ptCount val="2"/>
                <c:pt idx="0">
                  <c:v>24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B8-4A06-B822-6AB43A7E144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41145185799144"/>
          <c:y val="7.255936675461741E-2"/>
          <c:w val="0.62981661831744706"/>
          <c:h val="0.8304313049259344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Sheet1!$A$7</c:f>
              <c:strCache>
                <c:ptCount val="1"/>
                <c:pt idx="0">
                  <c:v>ある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Sheet1!$B$6:$C$6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Sheet1!$B$7:$C$7</c:f>
              <c:numCache>
                <c:formatCode>0.0_ </c:formatCode>
                <c:ptCount val="2"/>
                <c:pt idx="0" formatCode="General">
                  <c:v>62.5</c:v>
                </c:pt>
                <c:pt idx="1">
                  <c:v>21.052631578947366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30-4BB9-A29B-A488A131D0F8}"/>
            </c:ext>
          </c:extLst>
        </c:ser>
        <c:ser>
          <c:idx val="1"/>
          <c:order val="1"/>
          <c:tx>
            <c:strRef>
              <c:f>Sheet1!$A$8</c:f>
              <c:strCache>
                <c:ptCount val="1"/>
                <c:pt idx="0">
                  <c:v>ない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Sheet1!$B$6:$C$6</c:f>
              <c:strCache>
                <c:ptCount val="2"/>
                <c:pt idx="0">
                  <c:v>病院</c:v>
                </c:pt>
                <c:pt idx="1">
                  <c:v>老健</c:v>
                </c:pt>
              </c:strCache>
            </c:strRef>
          </c:cat>
          <c:val>
            <c:numRef>
              <c:f>Sheet1!$B$8:$C$8</c:f>
              <c:numCache>
                <c:formatCode>0.0_ </c:formatCode>
                <c:ptCount val="2"/>
                <c:pt idx="0" formatCode="General">
                  <c:v>37.5</c:v>
                </c:pt>
                <c:pt idx="1">
                  <c:v>78.94736842105263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30-4BB9-A29B-A488A131D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04841208"/>
        <c:axId val="560822648"/>
      </c:barChart>
      <c:catAx>
        <c:axId val="604841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60822648"/>
        <c:crosses val="autoZero"/>
        <c:auto val="1"/>
        <c:lblAlgn val="ctr"/>
        <c:lblOffset val="100"/>
        <c:noMultiLvlLbl val="0"/>
      </c:catAx>
      <c:valAx>
        <c:axId val="560822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6048412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083802252728139"/>
          <c:y val="0.64872630504520279"/>
          <c:w val="0.22351033644102147"/>
          <c:h val="0.15625109361329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2A43F-2563-4517-B2E7-95B2CDEA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miyazaki reika</dc:creator>
  <cp:keywords/>
  <dc:description/>
  <cp:lastModifiedBy>reika miyazaki</cp:lastModifiedBy>
  <cp:revision>3</cp:revision>
  <cp:lastPrinted>2023-06-04T01:34:00Z</cp:lastPrinted>
  <dcterms:created xsi:type="dcterms:W3CDTF">2023-07-06T12:39:00Z</dcterms:created>
  <dcterms:modified xsi:type="dcterms:W3CDTF">2023-07-06T12:41:00Z</dcterms:modified>
</cp:coreProperties>
</file>